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6612846D" w14:textId="21C91D7E" w:rsidR="0002446B" w:rsidRPr="00B6232A" w:rsidRDefault="0002446B" w:rsidP="0002446B">
      <w:pPr>
        <w:rPr>
          <w:rFonts w:ascii="Times New Roman"/>
          <w:color w:val="0000FF"/>
          <w:sz w:val="24"/>
          <w:szCs w:val="24"/>
        </w:rPr>
      </w:pPr>
      <w:r w:rsidRPr="00B6232A">
        <w:rPr>
          <w:rFonts w:ascii="Times New Roman" w:hint="eastAsia"/>
          <w:color w:val="0000FF"/>
          <w:sz w:val="24"/>
          <w:szCs w:val="24"/>
        </w:rPr>
        <w:t xml:space="preserve">Response to Reviews of </w:t>
      </w:r>
      <w:r w:rsidRPr="00B6232A">
        <w:rPr>
          <w:rFonts w:ascii="Times New Roman"/>
          <w:color w:val="0000FF"/>
          <w:sz w:val="24"/>
          <w:szCs w:val="24"/>
        </w:rPr>
        <w:t>“</w:t>
      </w:r>
      <w:r w:rsidR="007F16EB" w:rsidRPr="00B6232A">
        <w:rPr>
          <w:rFonts w:ascii="Times New Roman"/>
          <w:color w:val="0000FF"/>
          <w:sz w:val="24"/>
          <w:szCs w:val="24"/>
        </w:rPr>
        <w:t>Assimilation of snow water equivalent from AMSR2 and IMS satellite data utilizing the local ensemble transform Kalman filter</w:t>
      </w:r>
      <w:r w:rsidRPr="00B6232A">
        <w:rPr>
          <w:rFonts w:ascii="Times New Roman"/>
          <w:color w:val="0000FF"/>
          <w:sz w:val="24"/>
          <w:szCs w:val="24"/>
        </w:rPr>
        <w:t>”</w:t>
      </w:r>
      <w:r w:rsidRPr="00B6232A">
        <w:rPr>
          <w:rFonts w:ascii="Times New Roman" w:hint="eastAsia"/>
          <w:color w:val="0000FF"/>
          <w:sz w:val="24"/>
          <w:szCs w:val="24"/>
        </w:rPr>
        <w:t xml:space="preserve"> </w:t>
      </w:r>
      <w:r w:rsidR="007F16EB" w:rsidRPr="00B6232A">
        <w:rPr>
          <w:rFonts w:ascii="Times New Roman"/>
          <w:color w:val="0000FF"/>
          <w:sz w:val="24"/>
          <w:szCs w:val="24"/>
        </w:rPr>
        <w:t>by Joonlee lee, Myong-In Lee, Sunlae Tak, Eunkyo Seo, and Yong-Keun Lee.</w:t>
      </w:r>
      <w:r w:rsidR="007F16EB" w:rsidRPr="00B6232A">
        <w:rPr>
          <w:rFonts w:ascii="Times New Roman" w:hint="eastAsia"/>
          <w:color w:val="0000FF"/>
          <w:sz w:val="24"/>
          <w:szCs w:val="24"/>
        </w:rPr>
        <w:t xml:space="preserve"> </w:t>
      </w:r>
      <w:r w:rsidRPr="00B6232A">
        <w:rPr>
          <w:rFonts w:ascii="Times New Roman" w:hint="eastAsia"/>
          <w:color w:val="0000FF"/>
          <w:sz w:val="24"/>
          <w:szCs w:val="24"/>
        </w:rPr>
        <w:t>(</w:t>
      </w:r>
      <w:hyperlink r:id="rId8" w:history="1">
        <w:r w:rsidR="007F16EB" w:rsidRPr="00B6232A">
          <w:rPr>
            <w:rFonts w:ascii="Times New Roman"/>
            <w:color w:val="0000FF"/>
            <w:sz w:val="24"/>
            <w:szCs w:val="24"/>
          </w:rPr>
          <w:t>Geoscientific Model Development</w:t>
        </w:r>
      </w:hyperlink>
      <w:r w:rsidRPr="00B6232A">
        <w:rPr>
          <w:rFonts w:ascii="Times New Roman" w:hint="eastAsia"/>
          <w:color w:val="0000FF"/>
          <w:sz w:val="24"/>
          <w:szCs w:val="24"/>
        </w:rPr>
        <w:t>: #</w:t>
      </w:r>
      <w:r w:rsidR="007F16EB" w:rsidRPr="00B6232A">
        <w:rPr>
          <w:rFonts w:ascii="Times New Roman"/>
          <w:color w:val="0000FF"/>
          <w:sz w:val="24"/>
          <w:szCs w:val="24"/>
        </w:rPr>
        <w:t>gmd-2023-221</w:t>
      </w:r>
      <w:r w:rsidRPr="00B6232A">
        <w:rPr>
          <w:rFonts w:ascii="Times New Roman" w:hint="eastAsia"/>
          <w:color w:val="0000FF"/>
          <w:sz w:val="24"/>
          <w:szCs w:val="24"/>
        </w:rPr>
        <w:t xml:space="preserve">) </w:t>
      </w:r>
    </w:p>
    <w:p w14:paraId="6F6F3C9C" w14:textId="77777777" w:rsidR="0002446B" w:rsidRPr="00B6232A" w:rsidRDefault="0002446B" w:rsidP="0002446B">
      <w:pPr>
        <w:adjustRightInd w:val="0"/>
        <w:snapToGrid w:val="0"/>
        <w:spacing w:line="480" w:lineRule="auto"/>
        <w:rPr>
          <w:rFonts w:ascii="Times New Roman"/>
          <w:color w:val="0000FF"/>
          <w:sz w:val="24"/>
          <w:szCs w:val="24"/>
        </w:rPr>
      </w:pPr>
    </w:p>
    <w:p w14:paraId="197525E9" w14:textId="71D83A70" w:rsidR="0002446B" w:rsidRPr="00B6232A" w:rsidRDefault="0002446B" w:rsidP="0002446B">
      <w:pPr>
        <w:rPr>
          <w:rFonts w:ascii="Times New Roman"/>
          <w:color w:val="0000FF"/>
          <w:sz w:val="24"/>
          <w:szCs w:val="24"/>
        </w:rPr>
      </w:pPr>
      <w:r w:rsidRPr="00B6232A">
        <w:rPr>
          <w:rFonts w:ascii="Times New Roman"/>
          <w:color w:val="0000FF"/>
          <w:sz w:val="24"/>
          <w:szCs w:val="24"/>
        </w:rPr>
        <w:t xml:space="preserve">We would like to thank the reviewers for their valuable feedback. Their insightful comments </w:t>
      </w:r>
      <w:r w:rsidR="009529BF">
        <w:rPr>
          <w:rFonts w:ascii="Times New Roman"/>
          <w:color w:val="0000FF"/>
          <w:sz w:val="24"/>
          <w:szCs w:val="24"/>
        </w:rPr>
        <w:t>helped improve the quality of this paper. After examining the reviewers'</w:t>
      </w:r>
      <w:r w:rsidRPr="00B6232A">
        <w:rPr>
          <w:rFonts w:ascii="Times New Roman"/>
          <w:color w:val="0000FF"/>
          <w:sz w:val="24"/>
          <w:szCs w:val="24"/>
        </w:rPr>
        <w:t xml:space="preserve"> comments, we have corrected and modified our manuscript. Our responses to the individual comments are provided below in blue.</w:t>
      </w:r>
    </w:p>
    <w:p w14:paraId="208770A9" w14:textId="77777777" w:rsidR="0002446B" w:rsidRPr="00412CFB" w:rsidRDefault="0002446B" w:rsidP="0002446B">
      <w:pPr>
        <w:rPr>
          <w:rFonts w:ascii="Times New Roman"/>
        </w:rPr>
      </w:pPr>
    </w:p>
    <w:p w14:paraId="7E267CCB" w14:textId="67AA7F6E" w:rsidR="00581B61" w:rsidRDefault="00581B61" w:rsidP="00822733">
      <w:pPr>
        <w:spacing w:line="360" w:lineRule="auto"/>
        <w:rPr>
          <w:rFonts w:ascii="Open Sans" w:hAnsi="Open Sans" w:cs="Open Sans"/>
          <w:color w:val="464646"/>
          <w:sz w:val="23"/>
          <w:szCs w:val="23"/>
        </w:rPr>
      </w:pPr>
      <w:r w:rsidRPr="00412CFB">
        <w:rPr>
          <w:rFonts w:ascii="Times New Roman"/>
          <w:b/>
          <w:sz w:val="28"/>
          <w:szCs w:val="28"/>
        </w:rPr>
        <w:t>Reply to the Reviewer (</w:t>
      </w:r>
      <w:r w:rsidRPr="00412CFB">
        <w:rPr>
          <w:rFonts w:ascii="Times New Roman" w:hint="eastAsia"/>
          <w:b/>
          <w:sz w:val="28"/>
          <w:szCs w:val="28"/>
        </w:rPr>
        <w:t>#</w:t>
      </w:r>
      <w:r>
        <w:rPr>
          <w:rFonts w:ascii="Times New Roman"/>
          <w:b/>
          <w:sz w:val="28"/>
          <w:szCs w:val="28"/>
        </w:rPr>
        <w:t>3</w:t>
      </w:r>
      <w:r w:rsidRPr="00412CFB">
        <w:rPr>
          <w:rFonts w:ascii="Times New Roman"/>
          <w:b/>
          <w:sz w:val="28"/>
          <w:szCs w:val="28"/>
        </w:rPr>
        <w:t>)</w:t>
      </w:r>
      <w:r w:rsidRPr="00412CFB">
        <w:rPr>
          <w:rFonts w:ascii="Times New Roman"/>
          <w:b/>
          <w:sz w:val="28"/>
          <w:szCs w:val="28"/>
        </w:rPr>
        <w:t>’</w:t>
      </w:r>
      <w:r w:rsidRPr="00412CFB">
        <w:rPr>
          <w:rFonts w:ascii="Times New Roman"/>
          <w:b/>
          <w:sz w:val="28"/>
          <w:szCs w:val="28"/>
        </w:rPr>
        <w:t>s Comments :</w:t>
      </w:r>
      <w:r>
        <w:rPr>
          <w:rFonts w:ascii="Open Sans" w:hAnsi="Open Sans" w:cs="Open Sans"/>
          <w:color w:val="464646"/>
          <w:sz w:val="23"/>
          <w:szCs w:val="23"/>
        </w:rPr>
        <w:t> </w:t>
      </w:r>
    </w:p>
    <w:p w14:paraId="7BB78146" w14:textId="67A91730" w:rsidR="00581B61" w:rsidRPr="00581B61" w:rsidRDefault="00581B61" w:rsidP="00822733">
      <w:pPr>
        <w:adjustRightInd w:val="0"/>
        <w:snapToGrid w:val="0"/>
        <w:spacing w:after="0" w:line="360" w:lineRule="auto"/>
        <w:rPr>
          <w:rFonts w:ascii="Times New Roman" w:eastAsia="바탕" w:hAnsi="Times New Roman" w:cs="Times New Roman"/>
          <w:b/>
          <w:sz w:val="24"/>
          <w:szCs w:val="24"/>
          <w14:ligatures w14:val="none"/>
        </w:rPr>
      </w:pPr>
      <w:r w:rsidRPr="00581B61">
        <w:rPr>
          <w:rFonts w:ascii="Times New Roman" w:eastAsia="바탕" w:hAnsi="Times New Roman" w:cs="Times New Roman"/>
          <w:b/>
          <w:sz w:val="24"/>
          <w:szCs w:val="24"/>
          <w14:ligatures w14:val="none"/>
        </w:rPr>
        <w:t>Review of “Assimilation of snow water equivalent from AMSR2 and IMS satellite data utilizing the local ensemble transform Kalman filter”</w:t>
      </w:r>
    </w:p>
    <w:p w14:paraId="49E75370" w14:textId="77777777" w:rsidR="00581B61" w:rsidRPr="008F433F" w:rsidRDefault="00581B61" w:rsidP="00822733">
      <w:pPr>
        <w:adjustRightInd w:val="0"/>
        <w:snapToGrid w:val="0"/>
        <w:spacing w:after="0" w:line="360" w:lineRule="auto"/>
        <w:rPr>
          <w:rFonts w:ascii="Times New Roman" w:eastAsia="바탕" w:hAnsi="Times New Roman" w:cs="Times New Roman"/>
          <w:b/>
          <w:sz w:val="24"/>
          <w:szCs w:val="24"/>
          <w14:ligatures w14:val="none"/>
        </w:rPr>
      </w:pPr>
      <w:r w:rsidRPr="008F433F">
        <w:rPr>
          <w:rFonts w:ascii="Times New Roman" w:eastAsia="바탕" w:hAnsi="Times New Roman" w:cs="Times New Roman"/>
          <w:b/>
          <w:sz w:val="24"/>
          <w:szCs w:val="24"/>
          <w14:ligatures w14:val="none"/>
        </w:rPr>
        <w:t>Summary</w:t>
      </w:r>
    </w:p>
    <w:p w14:paraId="41AA8697" w14:textId="0CF60B15" w:rsidR="00C00DAD" w:rsidRPr="008F433F" w:rsidRDefault="00581B61" w:rsidP="00822733">
      <w:pPr>
        <w:adjustRightInd w:val="0"/>
        <w:snapToGrid w:val="0"/>
        <w:spacing w:after="0" w:line="360" w:lineRule="auto"/>
        <w:rPr>
          <w:rFonts w:ascii="Times New Roman" w:eastAsia="바탕" w:hAnsi="Times New Roman" w:cs="Times New Roman"/>
          <w:b/>
          <w:sz w:val="24"/>
          <w:szCs w:val="24"/>
          <w14:ligatures w14:val="none"/>
        </w:rPr>
      </w:pPr>
      <w:r w:rsidRPr="008F433F">
        <w:rPr>
          <w:rFonts w:ascii="Times New Roman" w:eastAsia="바탕" w:hAnsi="Times New Roman" w:cs="Times New Roman"/>
          <w:b/>
          <w:sz w:val="24"/>
          <w:szCs w:val="24"/>
          <w14:ligatures w14:val="none"/>
        </w:rPr>
        <w:t>This work assimilates the snow retrieval from AMSR2 (and the snow cover from IMS, albeit indirectly) into the JULES model using LETKF. The data assimilation (DA) framework offers an objective way to optimally combine the two imperfect dataset: the JULES model which has larger uncertainty in the transitional region, and the satellite retrieval which on the other hand exhibits greater uncertainty in the deep snow region. It is shown that the DA simulation is able to provide better initial conditions and forecast for snow, compared to the one without DA and other existing methods.</w:t>
      </w:r>
    </w:p>
    <w:p w14:paraId="60F5D81D" w14:textId="250B597A" w:rsidR="00581B61" w:rsidRPr="008F433F" w:rsidRDefault="00581B61" w:rsidP="00822733">
      <w:pPr>
        <w:adjustRightInd w:val="0"/>
        <w:snapToGrid w:val="0"/>
        <w:spacing w:after="0" w:line="360" w:lineRule="auto"/>
        <w:rPr>
          <w:rFonts w:ascii="Times New Roman" w:eastAsia="바탕" w:hAnsi="Times New Roman" w:cs="Times New Roman"/>
          <w:b/>
          <w:sz w:val="24"/>
          <w:szCs w:val="24"/>
          <w14:ligatures w14:val="none"/>
        </w:rPr>
      </w:pPr>
      <w:r w:rsidRPr="008F433F">
        <w:rPr>
          <w:rFonts w:ascii="Times New Roman" w:eastAsia="바탕" w:hAnsi="Times New Roman" w:cs="Times New Roman"/>
          <w:b/>
          <w:sz w:val="24"/>
          <w:szCs w:val="24"/>
          <w14:ligatures w14:val="none"/>
        </w:rPr>
        <w:t>Overall, the DA approach and the experiment setup are carefully designed, the analyses are done well, and the results hold promise. However, there are concerns about the coherence in the current manuscript, especially in the introduction, making it difficult for the readers to follow and to understand the significance of this work. Therefore, I suggest a major revision in this iteration.</w:t>
      </w:r>
    </w:p>
    <w:p w14:paraId="6C803173" w14:textId="77777777" w:rsidR="00C00DAD" w:rsidRPr="00581B61" w:rsidRDefault="00C00DAD" w:rsidP="00822733">
      <w:pPr>
        <w:adjustRightInd w:val="0"/>
        <w:snapToGrid w:val="0"/>
        <w:spacing w:after="0" w:line="360" w:lineRule="auto"/>
        <w:rPr>
          <w:rFonts w:ascii="Times New Roman" w:eastAsia="바탕" w:hAnsi="Times New Roman" w:cs="Times New Roman"/>
          <w:b/>
          <w:sz w:val="24"/>
          <w:szCs w:val="24"/>
          <w14:ligatures w14:val="none"/>
        </w:rPr>
      </w:pPr>
    </w:p>
    <w:p w14:paraId="5270B563" w14:textId="77777777" w:rsidR="00581B61" w:rsidRPr="00581B61" w:rsidRDefault="00581B61" w:rsidP="00822733">
      <w:pPr>
        <w:adjustRightInd w:val="0"/>
        <w:snapToGrid w:val="0"/>
        <w:spacing w:after="0" w:line="360" w:lineRule="auto"/>
        <w:rPr>
          <w:rFonts w:ascii="Times New Roman" w:eastAsia="바탕" w:hAnsi="Times New Roman" w:cs="Times New Roman"/>
          <w:b/>
          <w:sz w:val="24"/>
          <w:szCs w:val="24"/>
          <w14:ligatures w14:val="none"/>
        </w:rPr>
      </w:pPr>
      <w:r w:rsidRPr="00581B61">
        <w:rPr>
          <w:rFonts w:ascii="Times New Roman" w:eastAsia="바탕" w:hAnsi="Times New Roman" w:cs="Times New Roman"/>
          <w:b/>
          <w:sz w:val="24"/>
          <w:szCs w:val="24"/>
          <w14:ligatures w14:val="none"/>
        </w:rPr>
        <w:t>Comments</w:t>
      </w:r>
    </w:p>
    <w:p w14:paraId="241CA82B" w14:textId="5BEB9F44" w:rsidR="000E4897" w:rsidRDefault="00581B61" w:rsidP="00822733">
      <w:pPr>
        <w:adjustRightInd w:val="0"/>
        <w:snapToGrid w:val="0"/>
        <w:spacing w:after="0" w:line="360" w:lineRule="auto"/>
        <w:rPr>
          <w:rFonts w:ascii="Times New Roman" w:eastAsia="바탕" w:hAnsi="Times New Roman" w:cs="Times New Roman"/>
          <w:b/>
          <w:sz w:val="24"/>
          <w:szCs w:val="24"/>
          <w14:ligatures w14:val="none"/>
        </w:rPr>
      </w:pPr>
      <w:r w:rsidRPr="00581B61">
        <w:rPr>
          <w:rFonts w:ascii="Times New Roman" w:eastAsia="바탕" w:hAnsi="Times New Roman" w:cs="Times New Roman"/>
          <w:b/>
          <w:sz w:val="24"/>
          <w:szCs w:val="24"/>
          <w14:ligatures w14:val="none"/>
        </w:rPr>
        <w:t>L70-117: Different snow states products derived using in-situ observation, remote</w:t>
      </w:r>
      <w:r w:rsidR="000E4897">
        <w:rPr>
          <w:rFonts w:ascii="Times New Roman" w:eastAsia="바탕" w:hAnsi="Times New Roman" w:cs="Times New Roman"/>
          <w:b/>
          <w:sz w:val="24"/>
          <w:szCs w:val="24"/>
          <w14:ligatures w14:val="none"/>
        </w:rPr>
        <w:t>-</w:t>
      </w:r>
      <w:r w:rsidRPr="00581B61">
        <w:rPr>
          <w:rFonts w:ascii="Times New Roman" w:eastAsia="바탕" w:hAnsi="Times New Roman" w:cs="Times New Roman"/>
          <w:b/>
          <w:sz w:val="24"/>
          <w:szCs w:val="24"/>
          <w14:ligatures w14:val="none"/>
        </w:rPr>
        <w:t>sensing retrievals, and using numerical models are summarized in these three</w:t>
      </w:r>
      <w:r w:rsidR="000E4897">
        <w:rPr>
          <w:rFonts w:ascii="Times New Roman" w:eastAsia="바탕" w:hAnsi="Times New Roman" w:cs="Times New Roman"/>
          <w:b/>
          <w:sz w:val="24"/>
          <w:szCs w:val="24"/>
          <w14:ligatures w14:val="none"/>
        </w:rPr>
        <w:t xml:space="preserve"> </w:t>
      </w:r>
      <w:r w:rsidRPr="00581B61">
        <w:rPr>
          <w:rFonts w:ascii="Times New Roman" w:eastAsia="바탕" w:hAnsi="Times New Roman" w:cs="Times New Roman"/>
          <w:b/>
          <w:sz w:val="24"/>
          <w:szCs w:val="24"/>
          <w14:ligatures w14:val="none"/>
        </w:rPr>
        <w:t xml:space="preserve">paragraphs. However, these paragraphs appear disconnected. The coherence could be improved by trimming some unnecessary details, and emphasizing more on, e.g, (1) </w:t>
      </w:r>
      <w:r w:rsidRPr="00581B61">
        <w:rPr>
          <w:rFonts w:ascii="Times New Roman" w:eastAsia="바탕" w:hAnsi="Times New Roman" w:cs="Times New Roman"/>
          <w:b/>
          <w:sz w:val="24"/>
          <w:szCs w:val="24"/>
          <w14:ligatures w14:val="none"/>
        </w:rPr>
        <w:lastRenderedPageBreak/>
        <w:t>advantage/limitations of each dataset (2) the exactly snow state (i.e., SWE, SD, SCF, etc)</w:t>
      </w:r>
      <w:r w:rsidR="009E7A45">
        <w:rPr>
          <w:rFonts w:ascii="Times New Roman" w:eastAsia="바탕" w:hAnsi="Times New Roman" w:cs="Times New Roman"/>
          <w:b/>
          <w:sz w:val="24"/>
          <w:szCs w:val="24"/>
          <w14:ligatures w14:val="none"/>
        </w:rPr>
        <w:t xml:space="preserve"> </w:t>
      </w:r>
      <w:r w:rsidRPr="00581B61">
        <w:rPr>
          <w:rFonts w:ascii="Times New Roman" w:eastAsia="바탕" w:hAnsi="Times New Roman" w:cs="Times New Roman"/>
          <w:b/>
          <w:sz w:val="24"/>
          <w:szCs w:val="24"/>
          <w14:ligatures w14:val="none"/>
        </w:rPr>
        <w:t>that each dataset provides.</w:t>
      </w:r>
      <w:r w:rsidR="000E4897">
        <w:rPr>
          <w:rFonts w:ascii="Times New Roman" w:eastAsia="바탕" w:hAnsi="Times New Roman" w:cs="Times New Roman"/>
          <w:b/>
          <w:sz w:val="24"/>
          <w:szCs w:val="24"/>
          <w14:ligatures w14:val="none"/>
        </w:rPr>
        <w:t xml:space="preserve"> </w:t>
      </w:r>
      <w:r w:rsidRPr="00581B61">
        <w:rPr>
          <w:rFonts w:ascii="Times New Roman" w:eastAsia="바탕" w:hAnsi="Times New Roman" w:cs="Times New Roman"/>
          <w:b/>
          <w:sz w:val="24"/>
          <w:szCs w:val="24"/>
          <w14:ligatures w14:val="none"/>
        </w:rPr>
        <w:t>Following these paragraphs, e.g., a comparison/summary paragraph for these dataset could be presented, which can lead to the explanation why data assimilation or other data fusion methods are considered necessary/beneficial for constructing snow states.</w:t>
      </w:r>
    </w:p>
    <w:p w14:paraId="02617535" w14:textId="4BFB14B6" w:rsidR="009E7A45" w:rsidRDefault="009E7A45" w:rsidP="00FD4DF2">
      <w:pPr>
        <w:adjustRightInd w:val="0"/>
        <w:snapToGrid w:val="0"/>
        <w:spacing w:after="0" w:line="360" w:lineRule="auto"/>
        <w:rPr>
          <w:rFonts w:ascii="Times New Roman" w:eastAsia="바탕" w:hAnsi="Times New Roman" w:cs="Times New Roman"/>
          <w:b/>
          <w:sz w:val="24"/>
          <w:szCs w:val="24"/>
          <w14:ligatures w14:val="none"/>
        </w:rPr>
      </w:pPr>
      <w:r w:rsidRPr="004D77DD">
        <w:rPr>
          <w:rFonts w:ascii="Times New Roman" w:hint="eastAsia"/>
          <w:sz w:val="24"/>
        </w:rPr>
        <w:t xml:space="preserve">Response) </w:t>
      </w:r>
      <w:r w:rsidRPr="00D82E46">
        <w:rPr>
          <w:rFonts w:ascii="Times New Roman"/>
          <w:color w:val="0000FF"/>
          <w:sz w:val="24"/>
          <w:lang w:val="en-GB"/>
        </w:rPr>
        <w:t>Thank you for your comment.</w:t>
      </w:r>
      <w:r>
        <w:rPr>
          <w:rFonts w:ascii="Times New Roman"/>
          <w:color w:val="0000FF"/>
          <w:sz w:val="24"/>
          <w:lang w:val="en-GB"/>
        </w:rPr>
        <w:t xml:space="preserve"> </w:t>
      </w:r>
      <w:r w:rsidR="008470F6" w:rsidRPr="002C57BD">
        <w:rPr>
          <w:rFonts w:ascii="Times New Roman"/>
          <w:color w:val="0000FF"/>
          <w:sz w:val="24"/>
          <w:lang w:val="en-GB"/>
        </w:rPr>
        <w:t>As suggested by the reviewer</w:t>
      </w:r>
      <w:r w:rsidR="008470F6">
        <w:rPr>
          <w:rFonts w:ascii="Times New Roman"/>
          <w:color w:val="0000FF"/>
          <w:sz w:val="24"/>
          <w:lang w:val="en-GB"/>
        </w:rPr>
        <w:t>’</w:t>
      </w:r>
      <w:r w:rsidR="008470F6">
        <w:rPr>
          <w:rFonts w:ascii="Times New Roman" w:hint="eastAsia"/>
          <w:color w:val="0000FF"/>
          <w:sz w:val="24"/>
          <w:lang w:val="en-GB"/>
        </w:rPr>
        <w:t>s comment</w:t>
      </w:r>
      <w:r w:rsidR="008470F6" w:rsidRPr="002C57BD">
        <w:rPr>
          <w:rFonts w:ascii="Times New Roman"/>
          <w:color w:val="0000FF"/>
          <w:sz w:val="24"/>
          <w:lang w:val="en-GB"/>
        </w:rPr>
        <w:t>, we have revised</w:t>
      </w:r>
      <w:r w:rsidR="008470F6">
        <w:rPr>
          <w:rFonts w:ascii="Times New Roman" w:hint="eastAsia"/>
          <w:color w:val="0000FF"/>
          <w:sz w:val="24"/>
          <w:lang w:val="en-GB"/>
        </w:rPr>
        <w:t xml:space="preserve"> </w:t>
      </w:r>
      <w:r w:rsidR="008470F6" w:rsidRPr="008470F6">
        <w:rPr>
          <w:rFonts w:ascii="Times New Roman"/>
          <w:color w:val="0000FF"/>
          <w:sz w:val="24"/>
          <w:lang w:val="en-GB"/>
        </w:rPr>
        <w:t>these paragraphs</w:t>
      </w:r>
      <w:r w:rsidR="008470F6" w:rsidRPr="008470F6">
        <w:rPr>
          <w:rFonts w:ascii="Times New Roman" w:hint="eastAsia"/>
          <w:color w:val="0000FF"/>
          <w:sz w:val="24"/>
          <w:lang w:val="en-GB"/>
        </w:rPr>
        <w:t xml:space="preserve"> related to d</w:t>
      </w:r>
      <w:r w:rsidR="008470F6" w:rsidRPr="008470F6">
        <w:rPr>
          <w:rFonts w:ascii="Times New Roman"/>
          <w:color w:val="0000FF"/>
          <w:sz w:val="24"/>
          <w:lang w:val="en-GB"/>
        </w:rPr>
        <w:t>ifferent snow states products derived using in-situ observation, remote-sensing retrievals, and using numerical models</w:t>
      </w:r>
    </w:p>
    <w:p w14:paraId="6B87D673" w14:textId="77777777" w:rsidR="001E6186" w:rsidRDefault="001E6186" w:rsidP="00822733">
      <w:pPr>
        <w:adjustRightInd w:val="0"/>
        <w:snapToGrid w:val="0"/>
        <w:spacing w:after="0" w:line="360" w:lineRule="auto"/>
        <w:rPr>
          <w:rFonts w:ascii="Times New Roman" w:eastAsia="바탕" w:hAnsi="Times New Roman" w:cs="Times New Roman"/>
          <w:b/>
          <w:color w:val="FF0000"/>
          <w:sz w:val="24"/>
          <w:szCs w:val="24"/>
          <w14:ligatures w14:val="none"/>
        </w:rPr>
      </w:pPr>
    </w:p>
    <w:p w14:paraId="08BAC5A7" w14:textId="77777777" w:rsidR="004A1D42" w:rsidRPr="004A1D42" w:rsidRDefault="008470F6" w:rsidP="004A1D42">
      <w:pPr>
        <w:spacing w:after="0" w:line="360" w:lineRule="auto"/>
        <w:rPr>
          <w:rFonts w:ascii="Times New Roman" w:hAnsi="Times New Roman" w:cs="Times New Roman"/>
          <w:color w:val="0000FF"/>
          <w:kern w:val="0"/>
          <w:sz w:val="24"/>
          <w:szCs w:val="24"/>
        </w:rPr>
      </w:pPr>
      <w:r w:rsidRPr="00F14850">
        <w:rPr>
          <w:rFonts w:ascii="Times New Roman"/>
          <w:sz w:val="24"/>
          <w:lang w:val="en-GB"/>
        </w:rPr>
        <w:t>Revisio</w:t>
      </w:r>
      <w:r w:rsidRPr="004A1D42">
        <w:rPr>
          <w:rFonts w:ascii="Times New Roman"/>
          <w:sz w:val="24"/>
          <w:lang w:val="en-GB"/>
        </w:rPr>
        <w:t>n</w:t>
      </w:r>
      <w:r w:rsidRPr="004A1D42">
        <w:rPr>
          <w:rFonts w:ascii="Times New Roman" w:hint="eastAsia"/>
          <w:sz w:val="24"/>
          <w:lang w:val="en-GB"/>
        </w:rPr>
        <w:t>)</w:t>
      </w:r>
      <w:r w:rsidRPr="004A1D42">
        <w:rPr>
          <w:rFonts w:ascii="Times New Roman" w:hint="eastAsia"/>
          <w:color w:val="0000FF"/>
          <w:sz w:val="24"/>
          <w:lang w:val="en-GB"/>
        </w:rPr>
        <w:t xml:space="preserve"> (L8</w:t>
      </w:r>
      <w:r w:rsidR="004A1D42" w:rsidRPr="004A1D42">
        <w:rPr>
          <w:rFonts w:ascii="Times New Roman" w:hint="eastAsia"/>
          <w:color w:val="0000FF"/>
          <w:sz w:val="24"/>
          <w:lang w:val="en-GB"/>
        </w:rPr>
        <w:t>5</w:t>
      </w:r>
      <w:r w:rsidRPr="004A1D42">
        <w:rPr>
          <w:rFonts w:ascii="Times New Roman" w:hint="eastAsia"/>
          <w:color w:val="0000FF"/>
          <w:sz w:val="24"/>
          <w:lang w:val="en-GB"/>
        </w:rPr>
        <w:t>-L12</w:t>
      </w:r>
      <w:r w:rsidR="004A1D42" w:rsidRPr="004A1D42">
        <w:rPr>
          <w:rFonts w:ascii="Times New Roman" w:hint="eastAsia"/>
          <w:color w:val="0000FF"/>
          <w:sz w:val="24"/>
          <w:lang w:val="en-GB"/>
        </w:rPr>
        <w:t>5</w:t>
      </w:r>
      <w:r w:rsidRPr="004A1D42">
        <w:rPr>
          <w:rFonts w:ascii="Times New Roman" w:hint="eastAsia"/>
          <w:color w:val="0000FF"/>
          <w:sz w:val="24"/>
          <w:lang w:val="en-GB"/>
        </w:rPr>
        <w:t xml:space="preserve">) </w:t>
      </w:r>
      <w:r w:rsidR="004A1D42" w:rsidRPr="004A1D42">
        <w:rPr>
          <w:rFonts w:ascii="Times New Roman" w:hAnsi="Times New Roman" w:cs="Times New Roman" w:hint="eastAsia"/>
          <w:color w:val="0000FF"/>
          <w:kern w:val="0"/>
          <w:sz w:val="24"/>
          <w:szCs w:val="24"/>
        </w:rPr>
        <w:t xml:space="preserve">Snow </w:t>
      </w:r>
      <w:r w:rsidR="004A1D42" w:rsidRPr="004A1D42">
        <w:rPr>
          <w:rFonts w:ascii="Times New Roman" w:hAnsi="Times New Roman" w:cs="Times New Roman"/>
          <w:color w:val="0000FF"/>
          <w:kern w:val="0"/>
          <w:sz w:val="24"/>
          <w:szCs w:val="24"/>
        </w:rPr>
        <w:t>states, i.e., snow water equivalent (SWE)</w:t>
      </w:r>
      <w:r w:rsidR="004A1D42" w:rsidRPr="004A1D42">
        <w:rPr>
          <w:rFonts w:ascii="Times New Roman" w:hAnsi="Times New Roman" w:cs="Times New Roman" w:hint="eastAsia"/>
          <w:color w:val="0000FF"/>
          <w:kern w:val="0"/>
          <w:sz w:val="24"/>
          <w:szCs w:val="24"/>
        </w:rPr>
        <w:t xml:space="preserve"> </w:t>
      </w:r>
      <w:r w:rsidR="004A1D42" w:rsidRPr="004A1D42">
        <w:rPr>
          <w:rFonts w:ascii="Times New Roman" w:hAnsi="Times New Roman" w:cs="Times New Roman"/>
          <w:color w:val="0000FF"/>
          <w:kern w:val="0"/>
          <w:sz w:val="24"/>
          <w:szCs w:val="24"/>
        </w:rPr>
        <w:t>used directly for hydrological analysis and initial states of the model (</w:t>
      </w:r>
      <w:r w:rsidR="004A1D42" w:rsidRPr="004A1D42">
        <w:rPr>
          <w:rFonts w:ascii="Times New Roman" w:hAnsi="Times New Roman" w:cs="Times New Roman" w:hint="eastAsia"/>
          <w:color w:val="0000FF"/>
          <w:kern w:val="0"/>
          <w:sz w:val="24"/>
          <w:szCs w:val="24"/>
        </w:rPr>
        <w:t xml:space="preserve">Li et al., 2019; </w:t>
      </w:r>
      <w:r w:rsidR="004A1D42" w:rsidRPr="004A1D42">
        <w:rPr>
          <w:rFonts w:ascii="Times New Roman" w:hAnsi="Times New Roman" w:cs="Times New Roman"/>
          <w:color w:val="0000FF"/>
          <w:kern w:val="0"/>
          <w:sz w:val="24"/>
          <w:szCs w:val="24"/>
        </w:rPr>
        <w:t>Gan et al., 2021</w:t>
      </w:r>
      <w:r w:rsidR="004A1D42" w:rsidRPr="004A1D42">
        <w:rPr>
          <w:rFonts w:ascii="Times New Roman" w:hAnsi="Times New Roman" w:cs="Times New Roman" w:hint="eastAsia"/>
          <w:color w:val="0000FF"/>
          <w:kern w:val="0"/>
          <w:sz w:val="24"/>
          <w:szCs w:val="24"/>
        </w:rPr>
        <w:t>)</w:t>
      </w:r>
      <w:r w:rsidR="004A1D42" w:rsidRPr="004A1D42">
        <w:rPr>
          <w:rFonts w:ascii="Times New Roman" w:hAnsi="Times New Roman" w:cs="Times New Roman"/>
          <w:color w:val="0000FF"/>
          <w:kern w:val="0"/>
          <w:sz w:val="24"/>
          <w:szCs w:val="24"/>
        </w:rPr>
        <w:t>,</w:t>
      </w:r>
      <w:r w:rsidR="004A1D42" w:rsidRPr="004A1D42">
        <w:rPr>
          <w:rFonts w:ascii="Times New Roman" w:hAnsi="Times New Roman" w:cs="Times New Roman" w:hint="eastAsia"/>
          <w:color w:val="0000FF"/>
          <w:kern w:val="0"/>
          <w:sz w:val="24"/>
          <w:szCs w:val="24"/>
        </w:rPr>
        <w:t xml:space="preserve"> are </w:t>
      </w:r>
      <w:r w:rsidR="004A1D42" w:rsidRPr="004A1D42">
        <w:rPr>
          <w:rFonts w:ascii="Times New Roman" w:hAnsi="Times New Roman" w:cs="Times New Roman"/>
          <w:color w:val="0000FF"/>
          <w:kern w:val="0"/>
          <w:sz w:val="24"/>
          <w:szCs w:val="24"/>
        </w:rPr>
        <w:t>generally</w:t>
      </w:r>
      <w:r w:rsidR="004A1D42" w:rsidRPr="004A1D42">
        <w:rPr>
          <w:rFonts w:ascii="Times New Roman" w:hAnsi="Times New Roman" w:cs="Times New Roman" w:hint="eastAsia"/>
          <w:color w:val="0000FF"/>
          <w:kern w:val="0"/>
          <w:sz w:val="24"/>
          <w:szCs w:val="24"/>
        </w:rPr>
        <w:t xml:space="preserve"> </w:t>
      </w:r>
      <w:r w:rsidR="004A1D42" w:rsidRPr="004A1D42">
        <w:rPr>
          <w:rFonts w:ascii="Times New Roman" w:hAnsi="Times New Roman" w:cs="Times New Roman"/>
          <w:color w:val="0000FF"/>
          <w:kern w:val="0"/>
          <w:sz w:val="24"/>
          <w:szCs w:val="24"/>
        </w:rPr>
        <w:t>provided</w:t>
      </w:r>
      <w:r w:rsidR="004A1D42" w:rsidRPr="004A1D42">
        <w:rPr>
          <w:rFonts w:ascii="Times New Roman" w:hAnsi="Times New Roman" w:cs="Times New Roman" w:hint="eastAsia"/>
          <w:color w:val="0000FF"/>
          <w:kern w:val="0"/>
          <w:sz w:val="24"/>
          <w:szCs w:val="24"/>
        </w:rPr>
        <w:t xml:space="preserve"> from </w:t>
      </w:r>
      <w:r w:rsidR="004A1D42" w:rsidRPr="004A1D42">
        <w:rPr>
          <w:rFonts w:ascii="Times New Roman" w:hAnsi="Times New Roman" w:cs="Times New Roman"/>
          <w:color w:val="0000FF"/>
          <w:kern w:val="0"/>
          <w:sz w:val="24"/>
          <w:szCs w:val="24"/>
        </w:rPr>
        <w:t>in-situ</w:t>
      </w:r>
      <w:r w:rsidR="004A1D42" w:rsidRPr="004A1D42">
        <w:rPr>
          <w:rFonts w:ascii="Times New Roman" w:hAnsi="Times New Roman" w:cs="Times New Roman" w:hint="eastAsia"/>
          <w:color w:val="0000FF"/>
          <w:kern w:val="0"/>
          <w:sz w:val="24"/>
          <w:szCs w:val="24"/>
        </w:rPr>
        <w:t xml:space="preserve"> observations</w:t>
      </w:r>
      <w:r w:rsidR="004A1D42" w:rsidRPr="004A1D42">
        <w:rPr>
          <w:rFonts w:ascii="Times New Roman" w:hAnsi="Times New Roman" w:cs="Times New Roman"/>
          <w:color w:val="0000FF"/>
          <w:kern w:val="0"/>
          <w:sz w:val="24"/>
          <w:szCs w:val="24"/>
        </w:rPr>
        <w:t xml:space="preserve"> </w:t>
      </w:r>
      <w:r w:rsidR="004A1D42" w:rsidRPr="004A1D42">
        <w:rPr>
          <w:rFonts w:ascii="Times New Roman" w:hAnsi="Times New Roman" w:cs="Times New Roman" w:hint="eastAsia"/>
          <w:color w:val="0000FF"/>
          <w:kern w:val="0"/>
          <w:sz w:val="24"/>
          <w:szCs w:val="24"/>
        </w:rPr>
        <w:t>data, remote-sensing retrievals from satellite</w:t>
      </w:r>
      <w:r w:rsidR="004A1D42" w:rsidRPr="004A1D42">
        <w:rPr>
          <w:rFonts w:ascii="Times New Roman" w:hAnsi="Times New Roman" w:cs="Times New Roman"/>
          <w:color w:val="0000FF"/>
          <w:kern w:val="0"/>
          <w:sz w:val="24"/>
          <w:szCs w:val="24"/>
        </w:rPr>
        <w:t>s</w:t>
      </w:r>
      <w:r w:rsidR="004A1D42" w:rsidRPr="004A1D42">
        <w:rPr>
          <w:rFonts w:ascii="Times New Roman" w:hAnsi="Times New Roman" w:cs="Times New Roman" w:hint="eastAsia"/>
          <w:color w:val="0000FF"/>
          <w:kern w:val="0"/>
          <w:sz w:val="24"/>
          <w:szCs w:val="24"/>
        </w:rPr>
        <w:t>, or numerical model</w:t>
      </w:r>
      <w:r w:rsidR="004A1D42" w:rsidRPr="004A1D42">
        <w:rPr>
          <w:rFonts w:ascii="Times New Roman" w:hAnsi="Times New Roman" w:cs="Times New Roman"/>
          <w:color w:val="0000FF"/>
          <w:kern w:val="0"/>
          <w:sz w:val="24"/>
          <w:szCs w:val="24"/>
        </w:rPr>
        <w:t>s</w:t>
      </w:r>
      <w:r w:rsidR="004A1D42" w:rsidRPr="004A1D42">
        <w:rPr>
          <w:rFonts w:ascii="Times New Roman" w:hAnsi="Times New Roman" w:cs="Times New Roman" w:hint="eastAsia"/>
          <w:color w:val="0000FF"/>
          <w:kern w:val="0"/>
          <w:sz w:val="24"/>
          <w:szCs w:val="24"/>
        </w:rPr>
        <w:t xml:space="preserve"> such as </w:t>
      </w:r>
      <w:r w:rsidR="004A1D42" w:rsidRPr="004A1D42">
        <w:rPr>
          <w:rFonts w:ascii="Times New Roman" w:hAnsi="Times New Roman" w:cs="Times New Roman"/>
          <w:color w:val="0000FF"/>
          <w:kern w:val="0"/>
          <w:sz w:val="24"/>
          <w:szCs w:val="24"/>
        </w:rPr>
        <w:t xml:space="preserve">the land surface model (LSM) operated based on the observed </w:t>
      </w:r>
      <w:r w:rsidR="004A1D42" w:rsidRPr="004A1D42">
        <w:rPr>
          <w:rFonts w:ascii="Times New Roman" w:hAnsi="Times New Roman" w:cs="Times New Roman" w:hint="eastAsia"/>
          <w:color w:val="0000FF"/>
          <w:kern w:val="0"/>
          <w:sz w:val="24"/>
          <w:szCs w:val="24"/>
        </w:rPr>
        <w:t>atmospheric</w:t>
      </w:r>
      <w:r w:rsidR="004A1D42" w:rsidRPr="004A1D42">
        <w:rPr>
          <w:rFonts w:ascii="Times New Roman" w:hAnsi="Times New Roman" w:cs="Times New Roman"/>
          <w:color w:val="0000FF"/>
          <w:kern w:val="0"/>
          <w:sz w:val="24"/>
          <w:szCs w:val="24"/>
        </w:rPr>
        <w:t xml:space="preserve"> variables. </w:t>
      </w:r>
      <w:r w:rsidR="004A1D42" w:rsidRPr="004A1D42">
        <w:rPr>
          <w:rFonts w:ascii="Times New Roman" w:hAnsi="Times New Roman" w:cs="Times New Roman" w:hint="eastAsia"/>
          <w:color w:val="0000FF"/>
          <w:kern w:val="0"/>
          <w:sz w:val="24"/>
          <w:szCs w:val="24"/>
        </w:rPr>
        <w:t>F</w:t>
      </w:r>
      <w:r w:rsidR="004A1D42" w:rsidRPr="004A1D42">
        <w:rPr>
          <w:rFonts w:ascii="Times New Roman" w:hAnsi="Times New Roman" w:cs="Times New Roman"/>
          <w:color w:val="0000FF"/>
          <w:kern w:val="0"/>
          <w:sz w:val="24"/>
          <w:szCs w:val="24"/>
        </w:rPr>
        <w:t>or the in-situ data snow depth (SD) measurements prevail, largely attributed to the challenges associated with acquiring precise SWE data</w:t>
      </w:r>
      <w:r w:rsidR="004A1D42" w:rsidRPr="004A1D42">
        <w:rPr>
          <w:rFonts w:ascii="Times New Roman" w:hAnsi="Times New Roman" w:cs="Times New Roman" w:hint="eastAsia"/>
          <w:color w:val="0000FF"/>
          <w:kern w:val="0"/>
          <w:sz w:val="24"/>
          <w:szCs w:val="24"/>
        </w:rPr>
        <w:t xml:space="preserve"> (</w:t>
      </w:r>
      <w:r w:rsidR="004A1D42" w:rsidRPr="004A1D42">
        <w:rPr>
          <w:rFonts w:ascii="Times New Roman" w:hAnsi="Times New Roman" w:cs="Times New Roman"/>
          <w:color w:val="0000FF"/>
          <w:kern w:val="0"/>
          <w:sz w:val="24"/>
          <w:szCs w:val="24"/>
        </w:rPr>
        <w:t>Takala et al.</w:t>
      </w:r>
      <w:r w:rsidR="004A1D42" w:rsidRPr="004A1D42">
        <w:rPr>
          <w:rFonts w:ascii="Times New Roman" w:hAnsi="Times New Roman" w:cs="Times New Roman" w:hint="eastAsia"/>
          <w:color w:val="0000FF"/>
          <w:kern w:val="0"/>
          <w:sz w:val="24"/>
          <w:szCs w:val="24"/>
        </w:rPr>
        <w:t>,</w:t>
      </w:r>
      <w:r w:rsidR="004A1D42" w:rsidRPr="004A1D42">
        <w:rPr>
          <w:rFonts w:ascii="Times New Roman" w:hAnsi="Times New Roman" w:cs="Times New Roman"/>
          <w:color w:val="0000FF"/>
          <w:kern w:val="0"/>
          <w:sz w:val="24"/>
          <w:szCs w:val="24"/>
        </w:rPr>
        <w:t xml:space="preserve"> 2011</w:t>
      </w:r>
      <w:r w:rsidR="004A1D42" w:rsidRPr="004A1D42">
        <w:rPr>
          <w:rFonts w:ascii="Times New Roman" w:hAnsi="Times New Roman" w:cs="Times New Roman" w:hint="eastAsia"/>
          <w:color w:val="0000FF"/>
          <w:kern w:val="0"/>
          <w:sz w:val="24"/>
          <w:szCs w:val="24"/>
        </w:rPr>
        <w:t xml:space="preserve">; </w:t>
      </w:r>
      <w:r w:rsidR="004A1D42" w:rsidRPr="004A1D42">
        <w:rPr>
          <w:rFonts w:ascii="Times New Roman" w:hAnsi="Times New Roman" w:cs="Times New Roman"/>
          <w:color w:val="0000FF"/>
          <w:kern w:val="0"/>
          <w:sz w:val="24"/>
          <w:szCs w:val="24"/>
        </w:rPr>
        <w:t>De Rosnay et al., 2014</w:t>
      </w:r>
      <w:r w:rsidR="004A1D42" w:rsidRPr="004A1D42">
        <w:rPr>
          <w:rFonts w:ascii="Times New Roman" w:hAnsi="Times New Roman" w:cs="Times New Roman" w:hint="eastAsia"/>
          <w:color w:val="0000FF"/>
          <w:kern w:val="0"/>
          <w:sz w:val="24"/>
          <w:szCs w:val="24"/>
        </w:rPr>
        <w:t>)</w:t>
      </w:r>
      <w:r w:rsidR="004A1D42" w:rsidRPr="004A1D42">
        <w:rPr>
          <w:rFonts w:ascii="Times New Roman" w:hAnsi="Times New Roman" w:cs="Times New Roman"/>
          <w:color w:val="0000FF"/>
          <w:kern w:val="0"/>
          <w:sz w:val="24"/>
          <w:szCs w:val="24"/>
        </w:rPr>
        <w:t>. Surface synoptic observations (SYNOP) serve as the principal source for SD measurements. The in-situ measurements offer the most dependable snow information, yet they are characterized by relatively coarse temporal and spatial resolutions, particularly within limited areas, due to the spatial heterogeneity inherent in snow distribution. (Helmert et al., 2018</w:t>
      </w:r>
      <w:r w:rsidR="004A1D42" w:rsidRPr="004A1D42">
        <w:rPr>
          <w:rFonts w:ascii="Times New Roman" w:hAnsi="Times New Roman" w:cs="Times New Roman" w:hint="eastAsia"/>
          <w:color w:val="0000FF"/>
          <w:kern w:val="0"/>
          <w:sz w:val="24"/>
          <w:szCs w:val="24"/>
        </w:rPr>
        <w:t xml:space="preserve">; </w:t>
      </w:r>
      <w:r w:rsidR="004A1D42" w:rsidRPr="004A1D42">
        <w:rPr>
          <w:rFonts w:ascii="Times New Roman" w:hAnsi="Times New Roman" w:cs="Times New Roman"/>
          <w:color w:val="0000FF"/>
          <w:kern w:val="0"/>
          <w:sz w:val="24"/>
          <w:szCs w:val="24"/>
        </w:rPr>
        <w:t xml:space="preserve">Meyal et al., 2020). Satellite-derived observations using conical scanning microwave instruments may provide spatially consistent data coverage across the globe. Cho et al. (2017) showed the SWE retrieval results from two passive microwave sensors, the advanced microwave scanning radiometer 2 (AMSR2) </w:t>
      </w:r>
      <w:r w:rsidR="004A1D42" w:rsidRPr="004A1D42">
        <w:rPr>
          <w:rFonts w:ascii="Times New Roman" w:hAnsi="Times New Roman" w:cs="Times New Roman" w:hint="eastAsia"/>
          <w:color w:val="0000FF"/>
          <w:kern w:val="0"/>
          <w:sz w:val="24"/>
          <w:szCs w:val="24"/>
        </w:rPr>
        <w:t>and</w:t>
      </w:r>
      <w:r w:rsidR="004A1D42" w:rsidRPr="004A1D42">
        <w:rPr>
          <w:rFonts w:ascii="Times New Roman" w:hAnsi="Times New Roman" w:cs="Times New Roman"/>
          <w:color w:val="0000FF"/>
          <w:kern w:val="0"/>
          <w:sz w:val="24"/>
          <w:szCs w:val="24"/>
        </w:rPr>
        <w:t xml:space="preserve"> the special sensor microwave imager sounder (SSMIS). However, the algorithms for SWE retrieval exhibit a degree of sensitivity to a variety of parameters such as snow liquid water content and snow grain size distribution (De Rosnay et al., 2014). </w:t>
      </w:r>
      <w:r w:rsidR="004A1D42" w:rsidRPr="004A1D42">
        <w:rPr>
          <w:rFonts w:ascii="Times New Roman" w:hAnsi="Times New Roman" w:cs="Times New Roman" w:hint="eastAsia"/>
          <w:color w:val="0000FF"/>
          <w:kern w:val="0"/>
          <w:sz w:val="24"/>
          <w:szCs w:val="24"/>
        </w:rPr>
        <w:t>Hence</w:t>
      </w:r>
      <w:r w:rsidR="004A1D42" w:rsidRPr="004A1D42">
        <w:rPr>
          <w:rFonts w:ascii="Times New Roman" w:hAnsi="Times New Roman" w:cs="Times New Roman"/>
          <w:color w:val="0000FF"/>
          <w:kern w:val="0"/>
          <w:sz w:val="24"/>
          <w:szCs w:val="24"/>
        </w:rPr>
        <w:t xml:space="preserve">, satellite-based SWE data still have </w:t>
      </w:r>
      <w:r w:rsidR="004A1D42" w:rsidRPr="004A1D42">
        <w:rPr>
          <w:rFonts w:ascii="Times New Roman" w:hAnsi="Times New Roman" w:cs="Times New Roman" w:hint="eastAsia"/>
          <w:color w:val="0000FF"/>
          <w:kern w:val="0"/>
          <w:sz w:val="24"/>
          <w:szCs w:val="24"/>
        </w:rPr>
        <w:t>limitations</w:t>
      </w:r>
      <w:r w:rsidR="004A1D42" w:rsidRPr="004A1D42">
        <w:rPr>
          <w:rFonts w:ascii="Times New Roman" w:hAnsi="Times New Roman" w:cs="Times New Roman"/>
          <w:color w:val="0000FF"/>
          <w:kern w:val="0"/>
          <w:sz w:val="24"/>
          <w:szCs w:val="24"/>
        </w:rPr>
        <w:t xml:space="preserve"> </w:t>
      </w:r>
      <w:r w:rsidR="004A1D42" w:rsidRPr="004A1D42">
        <w:rPr>
          <w:rFonts w:ascii="Times New Roman" w:hAnsi="Times New Roman" w:cs="Times New Roman" w:hint="eastAsia"/>
          <w:color w:val="0000FF"/>
          <w:kern w:val="0"/>
          <w:sz w:val="24"/>
          <w:szCs w:val="24"/>
        </w:rPr>
        <w:t>in</w:t>
      </w:r>
      <w:r w:rsidR="004A1D42" w:rsidRPr="004A1D42">
        <w:rPr>
          <w:rFonts w:ascii="Times New Roman" w:hAnsi="Times New Roman" w:cs="Times New Roman"/>
          <w:color w:val="0000FF"/>
          <w:kern w:val="0"/>
          <w:sz w:val="24"/>
          <w:szCs w:val="24"/>
        </w:rPr>
        <w:t xml:space="preserve"> accuracy, especially under </w:t>
      </w:r>
      <w:r w:rsidR="004A1D42" w:rsidRPr="004A1D42">
        <w:rPr>
          <w:rFonts w:ascii="Times New Roman" w:hAnsi="Times New Roman" w:cs="Times New Roman" w:hint="eastAsia"/>
          <w:color w:val="0000FF"/>
          <w:kern w:val="0"/>
          <w:sz w:val="24"/>
          <w:szCs w:val="24"/>
        </w:rPr>
        <w:t>deep</w:t>
      </w:r>
      <w:r w:rsidR="004A1D42" w:rsidRPr="004A1D42">
        <w:rPr>
          <w:rFonts w:ascii="Times New Roman" w:hAnsi="Times New Roman" w:cs="Times New Roman"/>
          <w:color w:val="0000FF"/>
          <w:kern w:val="0"/>
          <w:sz w:val="24"/>
          <w:szCs w:val="24"/>
        </w:rPr>
        <w:t xml:space="preserve"> </w:t>
      </w:r>
      <w:r w:rsidR="004A1D42" w:rsidRPr="004A1D42">
        <w:rPr>
          <w:rFonts w:ascii="Times New Roman" w:hAnsi="Times New Roman" w:cs="Times New Roman" w:hint="eastAsia"/>
          <w:color w:val="0000FF"/>
          <w:kern w:val="0"/>
          <w:sz w:val="24"/>
          <w:szCs w:val="24"/>
        </w:rPr>
        <w:t>snow</w:t>
      </w:r>
      <w:r w:rsidR="004A1D42" w:rsidRPr="004A1D42">
        <w:rPr>
          <w:rFonts w:ascii="Times New Roman" w:hAnsi="Times New Roman" w:cs="Times New Roman"/>
          <w:color w:val="0000FF"/>
          <w:kern w:val="0"/>
          <w:sz w:val="24"/>
          <w:szCs w:val="24"/>
        </w:rPr>
        <w:t xml:space="preserve"> </w:t>
      </w:r>
      <w:r w:rsidR="004A1D42" w:rsidRPr="004A1D42">
        <w:rPr>
          <w:rFonts w:ascii="Times New Roman" w:hAnsi="Times New Roman" w:cs="Times New Roman" w:hint="eastAsia"/>
          <w:color w:val="0000FF"/>
          <w:kern w:val="0"/>
          <w:sz w:val="24"/>
          <w:szCs w:val="24"/>
        </w:rPr>
        <w:t>condition</w:t>
      </w:r>
      <w:r w:rsidR="004A1D42" w:rsidRPr="004A1D42">
        <w:rPr>
          <w:rFonts w:ascii="Times New Roman" w:hAnsi="Times New Roman" w:cs="Times New Roman"/>
          <w:color w:val="0000FF"/>
          <w:kern w:val="0"/>
          <w:sz w:val="24"/>
          <w:szCs w:val="24"/>
        </w:rPr>
        <w:t xml:space="preserve">s due to the limited penetration depth (Gan et al., 2021). On the other hand, satellite retrieval can estimate snow cover </w:t>
      </w:r>
      <w:r w:rsidR="004A1D42" w:rsidRPr="004A1D42">
        <w:rPr>
          <w:rFonts w:ascii="Times New Roman" w:hAnsi="Times New Roman" w:cs="Times New Roman" w:hint="eastAsia"/>
          <w:color w:val="0000FF"/>
          <w:kern w:val="0"/>
          <w:sz w:val="24"/>
          <w:szCs w:val="24"/>
        </w:rPr>
        <w:t>accurately</w:t>
      </w:r>
      <w:r w:rsidR="004A1D42" w:rsidRPr="004A1D42">
        <w:rPr>
          <w:rFonts w:ascii="Times New Roman" w:hAnsi="Times New Roman" w:cs="Times New Roman"/>
          <w:color w:val="0000FF"/>
          <w:kern w:val="0"/>
          <w:sz w:val="24"/>
          <w:szCs w:val="24"/>
        </w:rPr>
        <w:t xml:space="preserve"> under clear sky conditions (Brubaker et al.</w:t>
      </w:r>
      <w:r w:rsidR="004A1D42" w:rsidRPr="004A1D42">
        <w:rPr>
          <w:rFonts w:ascii="Times New Roman" w:hAnsi="Times New Roman" w:cs="Times New Roman" w:hint="eastAsia"/>
          <w:color w:val="0000FF"/>
          <w:kern w:val="0"/>
          <w:sz w:val="24"/>
          <w:szCs w:val="24"/>
        </w:rPr>
        <w:t>,</w:t>
      </w:r>
      <w:r w:rsidR="004A1D42" w:rsidRPr="004A1D42">
        <w:rPr>
          <w:rFonts w:ascii="Times New Roman" w:hAnsi="Times New Roman" w:cs="Times New Roman"/>
          <w:color w:val="0000FF"/>
          <w:kern w:val="0"/>
          <w:sz w:val="24"/>
          <w:szCs w:val="24"/>
        </w:rPr>
        <w:t xml:space="preserve"> 2009).</w:t>
      </w:r>
      <w:r w:rsidR="004A1D42" w:rsidRPr="004A1D42">
        <w:rPr>
          <w:rFonts w:ascii="Times New Roman" w:hAnsi="Times New Roman" w:cs="Times New Roman" w:hint="eastAsia"/>
          <w:color w:val="0000FF"/>
          <w:kern w:val="0"/>
          <w:sz w:val="24"/>
          <w:szCs w:val="24"/>
        </w:rPr>
        <w:t xml:space="preserve"> </w:t>
      </w:r>
      <w:r w:rsidR="004A1D42" w:rsidRPr="004A1D42">
        <w:rPr>
          <w:rFonts w:ascii="Times New Roman" w:hAnsi="Times New Roman" w:cs="Times New Roman"/>
          <w:color w:val="0000FF"/>
          <w:kern w:val="0"/>
          <w:sz w:val="24"/>
          <w:szCs w:val="24"/>
        </w:rPr>
        <w:t xml:space="preserve">Model simulations obtained from LSMs and simple snow models can cover complete spatiotemporal resolution but involve potentially large uncertainties due to the deficiencies in the physical parameterizations and meteorological forcing data (Dirmeyer et al., 2006; Seo et al., 2021). </w:t>
      </w:r>
    </w:p>
    <w:p w14:paraId="003D55AD" w14:textId="77777777" w:rsidR="004A1D42" w:rsidRPr="004A1D42" w:rsidRDefault="004A1D42" w:rsidP="004A1D42">
      <w:pPr>
        <w:tabs>
          <w:tab w:val="num" w:pos="720"/>
        </w:tabs>
        <w:spacing w:after="0" w:line="360" w:lineRule="auto"/>
        <w:rPr>
          <w:rFonts w:ascii="Times New Roman" w:hAnsi="Times New Roman" w:cs="Times New Roman"/>
          <w:color w:val="0000FF"/>
          <w:kern w:val="0"/>
          <w:sz w:val="24"/>
          <w:szCs w:val="24"/>
        </w:rPr>
      </w:pPr>
      <w:r w:rsidRPr="004A1D42">
        <w:rPr>
          <w:rFonts w:ascii="Times New Roman" w:hAnsi="Times New Roman" w:cs="Times New Roman"/>
          <w:color w:val="0000FF"/>
          <w:kern w:val="0"/>
          <w:sz w:val="24"/>
          <w:szCs w:val="24"/>
        </w:rPr>
        <w:lastRenderedPageBreak/>
        <w:t>Considering that snow observation datasets have their respective strengths as well as limitations, data assimilation or other data fusion methods can prove to be beneficial for constructing snow states</w:t>
      </w:r>
      <w:r w:rsidRPr="004A1D42">
        <w:rPr>
          <w:rFonts w:ascii="Times New Roman" w:hAnsi="Times New Roman" w:cs="Times New Roman" w:hint="eastAsia"/>
          <w:color w:val="0000FF"/>
          <w:kern w:val="0"/>
          <w:sz w:val="24"/>
          <w:szCs w:val="24"/>
        </w:rPr>
        <w:t xml:space="preserve"> </w:t>
      </w:r>
      <w:r w:rsidRPr="004A1D42">
        <w:rPr>
          <w:rFonts w:ascii="Times New Roman" w:hAnsi="Times New Roman" w:cs="Times New Roman"/>
          <w:color w:val="0000FF"/>
          <w:kern w:val="0"/>
          <w:sz w:val="24"/>
          <w:szCs w:val="24"/>
        </w:rPr>
        <w:t>such as reanalysis data</w:t>
      </w:r>
      <w:r w:rsidRPr="004A1D42">
        <w:rPr>
          <w:rFonts w:ascii="Times New Roman" w:hAnsi="Times New Roman" w:cs="Times New Roman" w:hint="eastAsia"/>
          <w:color w:val="0000FF"/>
          <w:kern w:val="0"/>
          <w:sz w:val="24"/>
          <w:szCs w:val="24"/>
        </w:rPr>
        <w:t xml:space="preserve"> </w:t>
      </w:r>
      <w:r w:rsidRPr="004A1D42">
        <w:rPr>
          <w:rFonts w:ascii="Times New Roman" w:hAnsi="Times New Roman" w:cs="Times New Roman"/>
          <w:color w:val="0000FF"/>
          <w:kern w:val="0"/>
          <w:sz w:val="24"/>
          <w:szCs w:val="24"/>
        </w:rPr>
        <w:t>(e.g., Brasnett, 1999; Dee et al., 2011; Meng et al., 2012; Pullen et al., 2011; De Rosnay et al., 2014).</w:t>
      </w:r>
      <w:r w:rsidRPr="004A1D42">
        <w:rPr>
          <w:rFonts w:ascii="Times New Roman" w:hAnsi="Times New Roman" w:cs="Times New Roman" w:hint="eastAsia"/>
          <w:color w:val="0000FF"/>
          <w:kern w:val="0"/>
          <w:sz w:val="24"/>
          <w:szCs w:val="24"/>
        </w:rPr>
        <w:t xml:space="preserve"> </w:t>
      </w:r>
      <w:r w:rsidRPr="004A1D42">
        <w:rPr>
          <w:rFonts w:ascii="Times New Roman" w:hAnsi="Times New Roman" w:cs="Times New Roman"/>
          <w:color w:val="0000FF"/>
          <w:kern w:val="0"/>
          <w:sz w:val="24"/>
          <w:szCs w:val="24"/>
        </w:rPr>
        <w:t xml:space="preserve">For example, the snow analysis for the Canadian Meteorological Center (CMC) </w:t>
      </w:r>
      <w:r w:rsidRPr="004A1D42">
        <w:rPr>
          <w:rFonts w:ascii="Times New Roman" w:hAnsi="Times New Roman" w:cs="Times New Roman" w:hint="eastAsia"/>
          <w:color w:val="0000FF"/>
          <w:kern w:val="0"/>
          <w:sz w:val="24"/>
          <w:szCs w:val="24"/>
        </w:rPr>
        <w:t>utilizes</w:t>
      </w:r>
      <w:r w:rsidRPr="004A1D42">
        <w:rPr>
          <w:rFonts w:ascii="Times New Roman" w:hAnsi="Times New Roman" w:cs="Times New Roman"/>
          <w:color w:val="0000FF"/>
          <w:kern w:val="0"/>
          <w:sz w:val="24"/>
          <w:szCs w:val="24"/>
        </w:rPr>
        <w:t xml:space="preserve"> a 2-dimensional optimal interpolation (</w:t>
      </w:r>
      <w:r w:rsidRPr="004A1D42">
        <w:rPr>
          <w:rFonts w:ascii="Times New Roman" w:hAnsi="Times New Roman" w:cs="Times New Roman" w:hint="eastAsia"/>
          <w:color w:val="0000FF"/>
          <w:kern w:val="0"/>
          <w:sz w:val="24"/>
          <w:szCs w:val="24"/>
        </w:rPr>
        <w:t>2D-</w:t>
      </w:r>
      <w:r w:rsidRPr="004A1D42">
        <w:rPr>
          <w:rFonts w:ascii="Times New Roman" w:hAnsi="Times New Roman" w:cs="Times New Roman"/>
          <w:color w:val="0000FF"/>
          <w:kern w:val="0"/>
          <w:sz w:val="24"/>
          <w:szCs w:val="24"/>
        </w:rPr>
        <w:t xml:space="preserve">OI) scheme with in-situ observations and the </w:t>
      </w:r>
      <w:r w:rsidRPr="004A1D42">
        <w:rPr>
          <w:rFonts w:ascii="Times New Roman" w:hAnsi="Times New Roman" w:cs="Times New Roman" w:hint="eastAsia"/>
          <w:color w:val="0000FF"/>
          <w:kern w:val="0"/>
          <w:sz w:val="24"/>
          <w:szCs w:val="24"/>
        </w:rPr>
        <w:t>outputs</w:t>
      </w:r>
      <w:r w:rsidRPr="004A1D42">
        <w:rPr>
          <w:rFonts w:ascii="Times New Roman" w:hAnsi="Times New Roman" w:cs="Times New Roman"/>
          <w:color w:val="0000FF"/>
          <w:kern w:val="0"/>
          <w:sz w:val="24"/>
          <w:szCs w:val="24"/>
        </w:rPr>
        <w:t xml:space="preserve"> from a simple snow model (Brown et al., 2003). The National Centers for Environmental Prediction (NCEP) climate forecast system reanalysis (CFSR) combines a multi-satellite-based interactive multi-sensor snow and ice mapping system </w:t>
      </w:r>
      <w:r w:rsidRPr="004A1D42">
        <w:rPr>
          <w:rFonts w:ascii="Times New Roman" w:hAnsi="Times New Roman" w:cs="Times New Roman" w:hint="eastAsia"/>
          <w:color w:val="0000FF"/>
          <w:kern w:val="0"/>
          <w:sz w:val="24"/>
          <w:szCs w:val="24"/>
        </w:rPr>
        <w:t>(</w:t>
      </w:r>
      <w:r w:rsidRPr="004A1D42">
        <w:rPr>
          <w:rFonts w:ascii="Times New Roman" w:hAnsi="Times New Roman" w:cs="Times New Roman"/>
          <w:color w:val="0000FF"/>
          <w:kern w:val="0"/>
          <w:sz w:val="24"/>
          <w:szCs w:val="24"/>
        </w:rPr>
        <w:t>IMS</w:t>
      </w:r>
      <w:r w:rsidRPr="004A1D42">
        <w:rPr>
          <w:rFonts w:ascii="Times New Roman" w:hAnsi="Times New Roman" w:cs="Times New Roman" w:hint="eastAsia"/>
          <w:color w:val="0000FF"/>
          <w:kern w:val="0"/>
          <w:sz w:val="24"/>
          <w:szCs w:val="24"/>
        </w:rPr>
        <w:t>)</w:t>
      </w:r>
      <w:r w:rsidRPr="004A1D42">
        <w:rPr>
          <w:rFonts w:ascii="Times New Roman" w:hAnsi="Times New Roman" w:cs="Times New Roman"/>
          <w:color w:val="0000FF"/>
          <w:kern w:val="0"/>
          <w:sz w:val="24"/>
          <w:szCs w:val="24"/>
        </w:rPr>
        <w:t xml:space="preserve"> as satellite-based snow cover retrieval and the </w:t>
      </w:r>
      <w:r w:rsidRPr="004A1D42">
        <w:rPr>
          <w:rFonts w:ascii="Times New Roman" w:hAnsi="Times New Roman" w:cs="Times New Roman" w:hint="eastAsia"/>
          <w:color w:val="0000FF"/>
          <w:kern w:val="0"/>
          <w:sz w:val="24"/>
          <w:szCs w:val="24"/>
        </w:rPr>
        <w:t>outputs</w:t>
      </w:r>
      <w:r w:rsidRPr="004A1D42">
        <w:rPr>
          <w:rFonts w:ascii="Times New Roman" w:hAnsi="Times New Roman" w:cs="Times New Roman"/>
          <w:color w:val="0000FF"/>
          <w:kern w:val="0"/>
          <w:sz w:val="24"/>
          <w:szCs w:val="24"/>
        </w:rPr>
        <w:t xml:space="preserve"> from the global snow model of the Air Force Weather Agency (Meng et al., 2012). At the European Center for Medium Weather Forecast (ECMWF), the ECMWF reanalysis (ERA)-Interim and ERA5 for the snow analysis employ a Cressman interpolation and 2D-OI, respectively, with the IMS, in-situ observation, and the results from a land surface model (Dee et al. 2011; De Rosnay et al., 2014). The Japanese 55-year Reanalysis (JRA55) also utilizes the 2D-OI with in-situ observation, satellite-based snow cover from SSMIS, and the results from an LSM (Kobayashi et al., 2015).</w:t>
      </w:r>
      <w:r w:rsidRPr="004A1D42">
        <w:rPr>
          <w:rFonts w:ascii="Times New Roman" w:hAnsi="Times New Roman" w:cs="Times New Roman" w:hint="eastAsia"/>
          <w:color w:val="0000FF"/>
          <w:kern w:val="0"/>
          <w:sz w:val="24"/>
          <w:szCs w:val="24"/>
        </w:rPr>
        <w:t xml:space="preserve"> </w:t>
      </w:r>
      <w:r w:rsidRPr="004A1D42">
        <w:rPr>
          <w:rFonts w:ascii="Times New Roman" w:hAnsi="Times New Roman" w:cs="Times New Roman"/>
          <w:color w:val="0000FF"/>
          <w:kern w:val="0"/>
          <w:sz w:val="24"/>
          <w:szCs w:val="24"/>
        </w:rPr>
        <w:t xml:space="preserve">Given that the majority of the reanalysis datasets rely on snow depth measurements, the SWE </w:t>
      </w:r>
      <w:r w:rsidRPr="004A1D42">
        <w:rPr>
          <w:rFonts w:ascii="Times New Roman" w:hAnsi="Times New Roman" w:cs="Times New Roman" w:hint="eastAsia"/>
          <w:color w:val="0000FF"/>
          <w:kern w:val="0"/>
          <w:sz w:val="24"/>
          <w:szCs w:val="24"/>
        </w:rPr>
        <w:t xml:space="preserve">estimation </w:t>
      </w:r>
      <w:r w:rsidRPr="004A1D42">
        <w:rPr>
          <w:rFonts w:ascii="Times New Roman" w:hAnsi="Times New Roman" w:cs="Times New Roman"/>
          <w:color w:val="0000FF"/>
          <w:kern w:val="0"/>
          <w:sz w:val="24"/>
          <w:szCs w:val="24"/>
        </w:rPr>
        <w:t>is likely to introduce potential accuracy concerns</w:t>
      </w:r>
      <w:r w:rsidRPr="004A1D42">
        <w:rPr>
          <w:rFonts w:ascii="Times New Roman" w:hAnsi="Times New Roman" w:cs="Times New Roman" w:hint="eastAsia"/>
          <w:color w:val="0000FF"/>
          <w:kern w:val="0"/>
          <w:sz w:val="24"/>
          <w:szCs w:val="24"/>
        </w:rPr>
        <w:t xml:space="preserve"> when the snow depth information is combined with the s</w:t>
      </w:r>
      <w:r w:rsidRPr="004A1D42">
        <w:rPr>
          <w:rFonts w:ascii="Times New Roman" w:hAnsi="Times New Roman" w:cs="Times New Roman"/>
          <w:color w:val="0000FF"/>
          <w:kern w:val="0"/>
          <w:sz w:val="24"/>
          <w:szCs w:val="24"/>
        </w:rPr>
        <w:t>ow density calculations.</w:t>
      </w:r>
    </w:p>
    <w:p w14:paraId="548839AB" w14:textId="4C0C79F1" w:rsidR="008470F6" w:rsidRPr="004A1D42" w:rsidRDefault="008470F6" w:rsidP="004A1D42">
      <w:pPr>
        <w:spacing w:after="0" w:line="360" w:lineRule="auto"/>
        <w:rPr>
          <w:rFonts w:ascii="Times New Roman" w:eastAsia="바탕" w:hAnsi="Times New Roman" w:cs="Times New Roman"/>
          <w:b/>
          <w:color w:val="FF0000"/>
          <w:sz w:val="24"/>
          <w:szCs w:val="24"/>
          <w14:ligatures w14:val="none"/>
        </w:rPr>
      </w:pPr>
    </w:p>
    <w:p w14:paraId="292C183F" w14:textId="77777777" w:rsidR="000816AD" w:rsidRPr="0079365A" w:rsidRDefault="000816AD" w:rsidP="00822733">
      <w:pPr>
        <w:adjustRightInd w:val="0"/>
        <w:snapToGrid w:val="0"/>
        <w:spacing w:after="0" w:line="360" w:lineRule="auto"/>
        <w:rPr>
          <w:rFonts w:ascii="Times New Roman" w:eastAsia="바탕" w:hAnsi="Times New Roman" w:cs="Times New Roman"/>
          <w:b/>
          <w:color w:val="FF0000"/>
          <w:sz w:val="24"/>
          <w:szCs w:val="24"/>
          <w14:ligatures w14:val="none"/>
        </w:rPr>
      </w:pPr>
    </w:p>
    <w:p w14:paraId="06114BD0" w14:textId="4E828E8C" w:rsidR="00581B61" w:rsidRPr="00477A8A" w:rsidRDefault="00581B61" w:rsidP="00822733">
      <w:pPr>
        <w:adjustRightInd w:val="0"/>
        <w:snapToGrid w:val="0"/>
        <w:spacing w:after="0" w:line="360" w:lineRule="auto"/>
        <w:rPr>
          <w:rFonts w:ascii="Times New Roman" w:eastAsia="바탕" w:hAnsi="Times New Roman" w:cs="Times New Roman"/>
          <w:b/>
          <w:sz w:val="24"/>
          <w:szCs w:val="24"/>
          <w14:ligatures w14:val="none"/>
        </w:rPr>
      </w:pPr>
      <w:r w:rsidRPr="00477A8A">
        <w:rPr>
          <w:rFonts w:ascii="Times New Roman" w:eastAsia="바탕" w:hAnsi="Times New Roman" w:cs="Times New Roman"/>
          <w:b/>
          <w:sz w:val="24"/>
          <w:szCs w:val="24"/>
          <w14:ligatures w14:val="none"/>
        </w:rPr>
        <w:t>L103-117: These methods (e.g., optimal interpolation) are similar to using data assimilation in the sense that they both combine the model simulation with the observations. You might want to emphasize why your DA system is a better method compared to these existing methods.</w:t>
      </w:r>
    </w:p>
    <w:p w14:paraId="692215BB" w14:textId="177F231D" w:rsidR="00DF7FE3" w:rsidRDefault="00DF7FE3" w:rsidP="00822733">
      <w:pPr>
        <w:adjustRightInd w:val="0"/>
        <w:snapToGrid w:val="0"/>
        <w:spacing w:after="0" w:line="360" w:lineRule="auto"/>
        <w:rPr>
          <w:rFonts w:ascii="Times New Roman" w:eastAsia="바탕" w:hAnsi="Times New Roman" w:cs="Times New Roman"/>
          <w:b/>
          <w:sz w:val="24"/>
          <w:szCs w:val="24"/>
          <w14:ligatures w14:val="none"/>
        </w:rPr>
      </w:pPr>
      <w:r w:rsidRPr="004D77DD">
        <w:rPr>
          <w:rFonts w:ascii="Times New Roman" w:hint="eastAsia"/>
          <w:sz w:val="24"/>
        </w:rPr>
        <w:t xml:space="preserve">Response) </w:t>
      </w:r>
      <w:r w:rsidR="000816AD" w:rsidRPr="000816AD">
        <w:rPr>
          <w:rFonts w:ascii="Times New Roman"/>
          <w:color w:val="0000FF"/>
          <w:sz w:val="24"/>
          <w:lang w:val="en-GB"/>
        </w:rPr>
        <w:t>We have revised the manuscript to highlight the reasons why our data assimilation system outperforms existing methods.</w:t>
      </w:r>
    </w:p>
    <w:p w14:paraId="7532C758" w14:textId="77777777" w:rsidR="000E4897" w:rsidRDefault="000E4897" w:rsidP="00822733">
      <w:pPr>
        <w:adjustRightInd w:val="0"/>
        <w:snapToGrid w:val="0"/>
        <w:spacing w:after="0" w:line="360" w:lineRule="auto"/>
        <w:rPr>
          <w:rFonts w:ascii="Times New Roman" w:eastAsia="바탕" w:hAnsi="Times New Roman" w:cs="Times New Roman"/>
          <w:b/>
          <w:sz w:val="24"/>
          <w:szCs w:val="24"/>
          <w14:ligatures w14:val="none"/>
        </w:rPr>
      </w:pPr>
    </w:p>
    <w:p w14:paraId="05B785FA" w14:textId="77777777" w:rsidR="004A1D42" w:rsidRDefault="00C8367F" w:rsidP="004A1D42">
      <w:pPr>
        <w:tabs>
          <w:tab w:val="num" w:pos="720"/>
        </w:tabs>
        <w:spacing w:after="0" w:line="360" w:lineRule="auto"/>
        <w:rPr>
          <w:rFonts w:ascii="Times New Roman" w:hAnsi="Times New Roman" w:cs="Times New Roman"/>
          <w:color w:val="0000FF"/>
          <w:kern w:val="0"/>
          <w:sz w:val="24"/>
          <w:szCs w:val="24"/>
        </w:rPr>
      </w:pPr>
      <w:r w:rsidRPr="00F14850">
        <w:rPr>
          <w:rFonts w:ascii="Times New Roman"/>
          <w:sz w:val="24"/>
          <w:lang w:val="en-GB"/>
        </w:rPr>
        <w:t>Revision</w:t>
      </w:r>
      <w:r>
        <w:rPr>
          <w:rFonts w:ascii="Times New Roman" w:hint="eastAsia"/>
          <w:sz w:val="24"/>
          <w:lang w:val="en-GB"/>
        </w:rPr>
        <w:t>)</w:t>
      </w:r>
      <w:r w:rsidRPr="00C8367F">
        <w:rPr>
          <w:rFonts w:ascii="Times New Roman" w:hAnsi="Times New Roman" w:cs="Times New Roman"/>
          <w:color w:val="0000FF"/>
          <w:kern w:val="0"/>
          <w:sz w:val="24"/>
          <w:szCs w:val="24"/>
        </w:rPr>
        <w:t xml:space="preserve"> </w:t>
      </w:r>
      <w:r>
        <w:rPr>
          <w:rFonts w:ascii="Times New Roman" w:hAnsi="Times New Roman" w:cs="Times New Roman" w:hint="eastAsia"/>
          <w:color w:val="0000FF"/>
          <w:kern w:val="0"/>
          <w:sz w:val="24"/>
          <w:szCs w:val="24"/>
        </w:rPr>
        <w:t>(L15</w:t>
      </w:r>
      <w:r w:rsidR="004A1D42">
        <w:rPr>
          <w:rFonts w:ascii="Times New Roman" w:hAnsi="Times New Roman" w:cs="Times New Roman" w:hint="eastAsia"/>
          <w:color w:val="0000FF"/>
          <w:kern w:val="0"/>
          <w:sz w:val="24"/>
          <w:szCs w:val="24"/>
        </w:rPr>
        <w:t>4</w:t>
      </w:r>
      <w:r>
        <w:rPr>
          <w:rFonts w:ascii="Times New Roman" w:hAnsi="Times New Roman" w:cs="Times New Roman" w:hint="eastAsia"/>
          <w:color w:val="0000FF"/>
          <w:kern w:val="0"/>
          <w:sz w:val="24"/>
          <w:szCs w:val="24"/>
        </w:rPr>
        <w:t>-L1</w:t>
      </w:r>
      <w:r w:rsidR="004A1D42">
        <w:rPr>
          <w:rFonts w:ascii="Times New Roman" w:hAnsi="Times New Roman" w:cs="Times New Roman" w:hint="eastAsia"/>
          <w:color w:val="0000FF"/>
          <w:kern w:val="0"/>
          <w:sz w:val="24"/>
          <w:szCs w:val="24"/>
        </w:rPr>
        <w:t>79</w:t>
      </w:r>
      <w:r>
        <w:rPr>
          <w:rFonts w:ascii="Times New Roman" w:hAnsi="Times New Roman" w:cs="Times New Roman" w:hint="eastAsia"/>
          <w:color w:val="0000FF"/>
          <w:kern w:val="0"/>
          <w:sz w:val="24"/>
          <w:szCs w:val="24"/>
        </w:rPr>
        <w:t xml:space="preserve">) </w:t>
      </w:r>
      <w:r w:rsidR="004A1D42" w:rsidRPr="00B82565">
        <w:rPr>
          <w:rFonts w:ascii="Times New Roman" w:hAnsi="Times New Roman" w:cs="Times New Roman"/>
          <w:color w:val="0000FF"/>
          <w:kern w:val="0"/>
          <w:sz w:val="24"/>
          <w:szCs w:val="24"/>
        </w:rPr>
        <w:t xml:space="preserve">However, most previous studies have focused on </w:t>
      </w:r>
      <w:r w:rsidR="004A1D42">
        <w:rPr>
          <w:rFonts w:ascii="Times New Roman" w:hAnsi="Times New Roman" w:cs="Times New Roman" w:hint="eastAsia"/>
          <w:color w:val="0000FF"/>
          <w:kern w:val="0"/>
          <w:sz w:val="24"/>
          <w:szCs w:val="24"/>
        </w:rPr>
        <w:t>targeted</w:t>
      </w:r>
      <w:r w:rsidR="004A1D42" w:rsidRPr="00B82565">
        <w:rPr>
          <w:rFonts w:ascii="Times New Roman" w:hAnsi="Times New Roman" w:cs="Times New Roman"/>
          <w:color w:val="0000FF"/>
          <w:kern w:val="0"/>
          <w:sz w:val="24"/>
          <w:szCs w:val="24"/>
        </w:rPr>
        <w:t xml:space="preserve"> regions with </w:t>
      </w:r>
      <w:r w:rsidR="004A1D42">
        <w:rPr>
          <w:rFonts w:ascii="Times New Roman" w:hAnsi="Times New Roman" w:cs="Times New Roman" w:hint="eastAsia"/>
          <w:color w:val="0000FF"/>
          <w:kern w:val="0"/>
          <w:sz w:val="24"/>
          <w:szCs w:val="24"/>
        </w:rPr>
        <w:t xml:space="preserve">limited </w:t>
      </w:r>
      <w:r w:rsidR="004A1D42" w:rsidRPr="00B82565">
        <w:rPr>
          <w:rFonts w:ascii="Times New Roman" w:hAnsi="Times New Roman" w:cs="Times New Roman"/>
          <w:color w:val="0000FF"/>
          <w:kern w:val="0"/>
          <w:sz w:val="24"/>
          <w:szCs w:val="24"/>
        </w:rPr>
        <w:t>ground-based observation</w:t>
      </w:r>
      <w:r w:rsidR="004A1D42">
        <w:rPr>
          <w:rFonts w:ascii="Times New Roman" w:hAnsi="Times New Roman" w:cs="Times New Roman" w:hint="eastAsia"/>
          <w:color w:val="0000FF"/>
          <w:kern w:val="0"/>
          <w:sz w:val="24"/>
          <w:szCs w:val="24"/>
        </w:rPr>
        <w:t>s. S</w:t>
      </w:r>
      <w:r w:rsidR="004A1D42" w:rsidRPr="00B82565">
        <w:rPr>
          <w:rFonts w:ascii="Times New Roman" w:hAnsi="Times New Roman" w:cs="Times New Roman"/>
          <w:color w:val="0000FF"/>
          <w:kern w:val="0"/>
          <w:sz w:val="24"/>
          <w:szCs w:val="24"/>
        </w:rPr>
        <w:t xml:space="preserve">now initialization </w:t>
      </w:r>
      <w:r w:rsidR="004A1D42">
        <w:rPr>
          <w:rFonts w:ascii="Times New Roman" w:hAnsi="Times New Roman" w:cs="Times New Roman" w:hint="eastAsia"/>
          <w:color w:val="0000FF"/>
          <w:kern w:val="0"/>
          <w:sz w:val="24"/>
          <w:szCs w:val="24"/>
        </w:rPr>
        <w:t xml:space="preserve">in global coverage using satellite-derived </w:t>
      </w:r>
      <w:r w:rsidR="004A1D42" w:rsidRPr="00B82565">
        <w:rPr>
          <w:rFonts w:ascii="Times New Roman" w:hAnsi="Times New Roman" w:cs="Times New Roman"/>
          <w:color w:val="0000FF"/>
          <w:kern w:val="0"/>
          <w:sz w:val="24"/>
          <w:szCs w:val="24"/>
        </w:rPr>
        <w:t>SWE remains a persistently challenging task</w:t>
      </w:r>
      <w:r w:rsidR="004A1D42">
        <w:rPr>
          <w:rFonts w:ascii="Times New Roman" w:hAnsi="Times New Roman" w:cs="Times New Roman" w:hint="eastAsia"/>
          <w:color w:val="0000FF"/>
          <w:kern w:val="0"/>
          <w:sz w:val="24"/>
          <w:szCs w:val="24"/>
        </w:rPr>
        <w:t>.</w:t>
      </w:r>
    </w:p>
    <w:p w14:paraId="6C9B8436" w14:textId="77777777" w:rsidR="004A1D42" w:rsidRPr="008226B4" w:rsidRDefault="004A1D42" w:rsidP="004A1D42">
      <w:pPr>
        <w:tabs>
          <w:tab w:val="left" w:pos="3885"/>
        </w:tabs>
        <w:adjustRightInd w:val="0"/>
        <w:snapToGrid w:val="0"/>
        <w:spacing w:after="0" w:line="360" w:lineRule="auto"/>
        <w:rPr>
          <w:rFonts w:ascii="Times New Roman" w:hAnsi="Times New Roman" w:cs="Times New Roman"/>
          <w:color w:val="0000FF"/>
          <w:kern w:val="0"/>
          <w:sz w:val="24"/>
          <w:szCs w:val="24"/>
        </w:rPr>
      </w:pPr>
      <w:r w:rsidRPr="00A04B19">
        <w:rPr>
          <w:rFonts w:ascii="Times New Roman" w:hAnsi="Times New Roman" w:cs="Times New Roman"/>
          <w:color w:val="0000FF"/>
          <w:kern w:val="0"/>
          <w:sz w:val="24"/>
          <w:szCs w:val="24"/>
        </w:rPr>
        <w:t xml:space="preserve">Therefore, this study developed </w:t>
      </w:r>
      <w:r>
        <w:rPr>
          <w:rFonts w:ascii="Times New Roman" w:hAnsi="Times New Roman" w:cs="Times New Roman" w:hint="eastAsia"/>
          <w:color w:val="0000FF"/>
          <w:kern w:val="0"/>
          <w:sz w:val="24"/>
          <w:szCs w:val="24"/>
        </w:rPr>
        <w:t>an</w:t>
      </w:r>
      <w:r w:rsidRPr="00A04B19">
        <w:rPr>
          <w:rFonts w:ascii="Times New Roman" w:hAnsi="Times New Roman" w:cs="Times New Roman"/>
          <w:color w:val="0000FF"/>
          <w:kern w:val="0"/>
          <w:sz w:val="24"/>
          <w:szCs w:val="24"/>
        </w:rPr>
        <w:t xml:space="preserve"> advanced SWE data assimilation framework with satellite remote-sensing data </w:t>
      </w:r>
      <w:r>
        <w:rPr>
          <w:rFonts w:ascii="Times New Roman" w:hAnsi="Times New Roman" w:cs="Times New Roman" w:hint="eastAsia"/>
          <w:color w:val="0000FF"/>
          <w:kern w:val="0"/>
          <w:sz w:val="24"/>
          <w:szCs w:val="24"/>
        </w:rPr>
        <w:t>using</w:t>
      </w:r>
      <w:r w:rsidRPr="00A04B19">
        <w:rPr>
          <w:rFonts w:ascii="Times New Roman" w:hAnsi="Times New Roman" w:cs="Times New Roman"/>
          <w:color w:val="0000FF"/>
          <w:kern w:val="0"/>
          <w:sz w:val="24"/>
          <w:szCs w:val="24"/>
        </w:rPr>
        <w:t xml:space="preserve"> the local ensemble transform Kalman filter (LETKF) </w:t>
      </w:r>
      <w:r>
        <w:rPr>
          <w:rFonts w:ascii="Times New Roman" w:hAnsi="Times New Roman" w:cs="Times New Roman" w:hint="eastAsia"/>
          <w:color w:val="0000FF"/>
          <w:kern w:val="0"/>
          <w:sz w:val="24"/>
          <w:szCs w:val="24"/>
        </w:rPr>
        <w:t xml:space="preserve">and </w:t>
      </w:r>
      <w:r w:rsidRPr="00A04B19">
        <w:rPr>
          <w:rFonts w:ascii="Times New Roman" w:hAnsi="Times New Roman" w:cs="Times New Roman"/>
          <w:color w:val="0000FF"/>
          <w:kern w:val="0"/>
          <w:sz w:val="24"/>
          <w:szCs w:val="24"/>
        </w:rPr>
        <w:t xml:space="preserve">the Joint U.K. Land Environment Simulator (JULES) land model. This constitutes a novel approach that </w:t>
      </w:r>
      <w:r w:rsidRPr="00A04B19">
        <w:rPr>
          <w:rFonts w:ascii="Times New Roman" w:hAnsi="Times New Roman" w:cs="Times New Roman"/>
          <w:color w:val="0000FF"/>
          <w:kern w:val="0"/>
          <w:sz w:val="24"/>
          <w:szCs w:val="24"/>
        </w:rPr>
        <w:lastRenderedPageBreak/>
        <w:t xml:space="preserve">has not been previously attempted, </w:t>
      </w:r>
      <w:r>
        <w:rPr>
          <w:rFonts w:ascii="Times New Roman" w:hAnsi="Times New Roman" w:cs="Times New Roman" w:hint="eastAsia"/>
          <w:color w:val="0000FF"/>
          <w:kern w:val="0"/>
          <w:sz w:val="24"/>
          <w:szCs w:val="24"/>
        </w:rPr>
        <w:t xml:space="preserve">and </w:t>
      </w:r>
      <w:r w:rsidRPr="00A04B19">
        <w:rPr>
          <w:rFonts w:ascii="Times New Roman" w:hAnsi="Times New Roman" w:cs="Times New Roman"/>
          <w:color w:val="0000FF"/>
          <w:kern w:val="0"/>
          <w:sz w:val="24"/>
          <w:szCs w:val="24"/>
        </w:rPr>
        <w:t>it offers an objective way to optimally combine two imperfect data</w:t>
      </w:r>
      <w:r>
        <w:rPr>
          <w:rFonts w:ascii="Times New Roman" w:hAnsi="Times New Roman" w:cs="Times New Roman" w:hint="eastAsia"/>
          <w:color w:val="0000FF"/>
          <w:kern w:val="0"/>
          <w:sz w:val="24"/>
          <w:szCs w:val="24"/>
        </w:rPr>
        <w:t xml:space="preserve"> sources</w:t>
      </w:r>
      <w:r w:rsidRPr="00A04B19">
        <w:rPr>
          <w:rFonts w:ascii="Times New Roman" w:hAnsi="Times New Roman" w:cs="Times New Roman"/>
          <w:color w:val="0000FF"/>
          <w:kern w:val="0"/>
          <w:sz w:val="24"/>
          <w:szCs w:val="24"/>
        </w:rPr>
        <w:t xml:space="preserve">: </w:t>
      </w:r>
      <w:r>
        <w:rPr>
          <w:rFonts w:ascii="Times New Roman" w:hAnsi="Times New Roman" w:cs="Times New Roman" w:hint="eastAsia"/>
          <w:color w:val="0000FF"/>
          <w:kern w:val="0"/>
          <w:sz w:val="24"/>
          <w:szCs w:val="24"/>
        </w:rPr>
        <w:t xml:space="preserve">the satellite </w:t>
      </w:r>
      <w:r w:rsidRPr="00A04B19">
        <w:rPr>
          <w:rFonts w:ascii="Times New Roman" w:hAnsi="Times New Roman" w:cs="Times New Roman"/>
          <w:color w:val="0000FF"/>
          <w:kern w:val="0"/>
          <w:sz w:val="24"/>
          <w:szCs w:val="24"/>
        </w:rPr>
        <w:t xml:space="preserve">SWE </w:t>
      </w:r>
      <w:r>
        <w:rPr>
          <w:rFonts w:ascii="Times New Roman" w:hAnsi="Times New Roman" w:cs="Times New Roman" w:hint="eastAsia"/>
          <w:color w:val="0000FF"/>
          <w:kern w:val="0"/>
          <w:sz w:val="24"/>
          <w:szCs w:val="24"/>
        </w:rPr>
        <w:t>f</w:t>
      </w:r>
      <w:r w:rsidRPr="00A04B19">
        <w:rPr>
          <w:rFonts w:ascii="Times New Roman" w:hAnsi="Times New Roman" w:cs="Times New Roman"/>
          <w:color w:val="0000FF"/>
          <w:kern w:val="0"/>
          <w:sz w:val="24"/>
          <w:szCs w:val="24"/>
        </w:rPr>
        <w:t xml:space="preserve">rom the Advanced Microwave Scanning Radiometer 2 (AMSR2) and </w:t>
      </w:r>
      <w:r>
        <w:rPr>
          <w:rFonts w:ascii="Times New Roman" w:hAnsi="Times New Roman" w:cs="Times New Roman" w:hint="eastAsia"/>
          <w:color w:val="0000FF"/>
          <w:kern w:val="0"/>
          <w:sz w:val="24"/>
          <w:szCs w:val="24"/>
        </w:rPr>
        <w:t xml:space="preserve">the </w:t>
      </w:r>
      <w:r w:rsidRPr="00A04B19">
        <w:rPr>
          <w:rFonts w:ascii="Times New Roman" w:hAnsi="Times New Roman" w:cs="Times New Roman"/>
          <w:color w:val="0000FF"/>
          <w:kern w:val="0"/>
          <w:sz w:val="24"/>
          <w:szCs w:val="24"/>
        </w:rPr>
        <w:t>dynamically</w:t>
      </w:r>
      <w:r>
        <w:rPr>
          <w:rFonts w:ascii="Times New Roman" w:hAnsi="Times New Roman" w:cs="Times New Roman" w:hint="eastAsia"/>
          <w:color w:val="0000FF"/>
          <w:kern w:val="0"/>
          <w:sz w:val="24"/>
          <w:szCs w:val="24"/>
        </w:rPr>
        <w:t>-</w:t>
      </w:r>
      <w:r w:rsidRPr="00A04B19">
        <w:rPr>
          <w:rFonts w:ascii="Times New Roman" w:hAnsi="Times New Roman" w:cs="Times New Roman"/>
          <w:color w:val="0000FF"/>
          <w:kern w:val="0"/>
          <w:sz w:val="24"/>
          <w:szCs w:val="24"/>
        </w:rPr>
        <w:t xml:space="preserve">balanced SWE from </w:t>
      </w:r>
      <w:r>
        <w:rPr>
          <w:rFonts w:ascii="Times New Roman" w:hAnsi="Times New Roman" w:cs="Times New Roman" w:hint="eastAsia"/>
          <w:color w:val="0000FF"/>
          <w:kern w:val="0"/>
          <w:sz w:val="24"/>
          <w:szCs w:val="24"/>
        </w:rPr>
        <w:t xml:space="preserve">the </w:t>
      </w:r>
      <w:r w:rsidRPr="00A04B19">
        <w:rPr>
          <w:rFonts w:ascii="Times New Roman" w:hAnsi="Times New Roman" w:cs="Times New Roman"/>
          <w:color w:val="0000FF"/>
          <w:kern w:val="0"/>
          <w:sz w:val="24"/>
          <w:szCs w:val="24"/>
        </w:rPr>
        <w:t>JULES land model</w:t>
      </w:r>
      <w:r>
        <w:rPr>
          <w:rFonts w:ascii="Times New Roman" w:hAnsi="Times New Roman" w:cs="Times New Roman" w:hint="eastAsia"/>
          <w:color w:val="0000FF"/>
          <w:kern w:val="0"/>
          <w:sz w:val="24"/>
          <w:szCs w:val="24"/>
        </w:rPr>
        <w:t xml:space="preserve"> forced by </w:t>
      </w:r>
      <w:r>
        <w:rPr>
          <w:rFonts w:ascii="Times New Roman" w:hAnsi="Times New Roman" w:cs="Times New Roman"/>
          <w:color w:val="0000FF"/>
          <w:kern w:val="0"/>
          <w:sz w:val="24"/>
          <w:szCs w:val="24"/>
        </w:rPr>
        <w:t>obse</w:t>
      </w:r>
      <w:r>
        <w:rPr>
          <w:rFonts w:ascii="Times New Roman" w:hAnsi="Times New Roman" w:cs="Times New Roman" w:hint="eastAsia"/>
          <w:color w:val="0000FF"/>
          <w:kern w:val="0"/>
          <w:sz w:val="24"/>
          <w:szCs w:val="24"/>
        </w:rPr>
        <w:t>rved atmospheric fields</w:t>
      </w:r>
      <w:r w:rsidRPr="00A04B19">
        <w:rPr>
          <w:rFonts w:ascii="Times New Roman" w:hAnsi="Times New Roman" w:cs="Times New Roman"/>
          <w:color w:val="0000FF"/>
          <w:kern w:val="0"/>
          <w:sz w:val="24"/>
          <w:szCs w:val="24"/>
        </w:rPr>
        <w:t>.</w:t>
      </w:r>
      <w:r>
        <w:rPr>
          <w:rFonts w:ascii="Times New Roman" w:hAnsi="Times New Roman" w:cs="Times New Roman" w:hint="eastAsia"/>
          <w:color w:val="0000FF"/>
          <w:kern w:val="0"/>
          <w:sz w:val="24"/>
          <w:szCs w:val="24"/>
        </w:rPr>
        <w:t xml:space="preserve"> The estimated SWE data exhibit better consistence by </w:t>
      </w:r>
      <w:r>
        <w:rPr>
          <w:rFonts w:ascii="Times New Roman" w:hAnsi="Times New Roman" w:cs="Times New Roman"/>
          <w:color w:val="0000FF"/>
          <w:kern w:val="0"/>
          <w:sz w:val="24"/>
          <w:szCs w:val="24"/>
        </w:rPr>
        <w:t>additionally</w:t>
      </w:r>
      <w:r>
        <w:rPr>
          <w:rFonts w:ascii="Times New Roman" w:hAnsi="Times New Roman" w:cs="Times New Roman" w:hint="eastAsia"/>
          <w:color w:val="0000FF"/>
          <w:kern w:val="0"/>
          <w:sz w:val="24"/>
          <w:szCs w:val="24"/>
        </w:rPr>
        <w:t xml:space="preserve"> using </w:t>
      </w:r>
      <w:r w:rsidRPr="00A04B19">
        <w:rPr>
          <w:rFonts w:ascii="Times New Roman" w:hAnsi="Times New Roman" w:cs="Times New Roman"/>
          <w:color w:val="0000FF"/>
          <w:kern w:val="0"/>
          <w:sz w:val="24"/>
          <w:szCs w:val="24"/>
        </w:rPr>
        <w:t xml:space="preserve">snow cover </w:t>
      </w:r>
      <w:r>
        <w:rPr>
          <w:rFonts w:ascii="Times New Roman" w:hAnsi="Times New Roman" w:cs="Times New Roman" w:hint="eastAsia"/>
          <w:color w:val="0000FF"/>
          <w:kern w:val="0"/>
          <w:sz w:val="24"/>
          <w:szCs w:val="24"/>
        </w:rPr>
        <w:t xml:space="preserve">data </w:t>
      </w:r>
      <w:r w:rsidRPr="00A04B19">
        <w:rPr>
          <w:rFonts w:ascii="Times New Roman" w:hAnsi="Times New Roman" w:cs="Times New Roman"/>
          <w:color w:val="0000FF"/>
          <w:kern w:val="0"/>
          <w:sz w:val="24"/>
          <w:szCs w:val="24"/>
        </w:rPr>
        <w:t xml:space="preserve">from the IMS </w:t>
      </w:r>
      <w:r>
        <w:rPr>
          <w:rFonts w:ascii="Times New Roman" w:hAnsi="Times New Roman" w:cs="Times New Roman" w:hint="eastAsia"/>
          <w:color w:val="0000FF"/>
          <w:kern w:val="0"/>
          <w:sz w:val="24"/>
          <w:szCs w:val="24"/>
        </w:rPr>
        <w:t>data</w:t>
      </w:r>
      <w:r w:rsidRPr="00A04B19">
        <w:rPr>
          <w:rFonts w:ascii="Times New Roman" w:hAnsi="Times New Roman" w:cs="Times New Roman"/>
          <w:color w:val="0000FF"/>
          <w:kern w:val="0"/>
          <w:sz w:val="24"/>
          <w:szCs w:val="24"/>
        </w:rPr>
        <w:t>.</w:t>
      </w:r>
      <w:r>
        <w:rPr>
          <w:rFonts w:ascii="Times New Roman" w:hAnsi="Times New Roman" w:cs="Times New Roman" w:hint="eastAsia"/>
          <w:color w:val="0000FF"/>
          <w:kern w:val="0"/>
          <w:sz w:val="24"/>
          <w:szCs w:val="24"/>
        </w:rPr>
        <w:t xml:space="preserve"> </w:t>
      </w:r>
      <w:r w:rsidRPr="00442C8E">
        <w:rPr>
          <w:rFonts w:ascii="Times New Roman" w:hAnsi="Times New Roman" w:cs="Times New Roman"/>
          <w:color w:val="0000FF"/>
          <w:kern w:val="0"/>
          <w:sz w:val="24"/>
          <w:szCs w:val="24"/>
        </w:rPr>
        <w:t>This</w:t>
      </w:r>
      <w:r>
        <w:rPr>
          <w:rFonts w:ascii="Times New Roman" w:hAnsi="Times New Roman" w:cs="Times New Roman" w:hint="eastAsia"/>
          <w:color w:val="0000FF"/>
          <w:kern w:val="0"/>
          <w:sz w:val="24"/>
          <w:szCs w:val="24"/>
        </w:rPr>
        <w:t xml:space="preserve"> </w:t>
      </w:r>
      <w:r w:rsidRPr="00442C8E">
        <w:rPr>
          <w:rFonts w:ascii="Times New Roman" w:hAnsi="Times New Roman" w:cs="Times New Roman"/>
          <w:color w:val="0000FF"/>
          <w:kern w:val="0"/>
          <w:sz w:val="24"/>
          <w:szCs w:val="24"/>
        </w:rPr>
        <w:t xml:space="preserve">assimilation framework </w:t>
      </w:r>
      <w:r>
        <w:rPr>
          <w:rFonts w:ascii="Times New Roman" w:hAnsi="Times New Roman" w:cs="Times New Roman" w:hint="eastAsia"/>
          <w:color w:val="0000FF"/>
          <w:kern w:val="0"/>
          <w:sz w:val="24"/>
          <w:szCs w:val="24"/>
        </w:rPr>
        <w:t xml:space="preserve">also </w:t>
      </w:r>
      <w:r w:rsidRPr="00442C8E">
        <w:rPr>
          <w:rFonts w:ascii="Times New Roman" w:hAnsi="Times New Roman" w:cs="Times New Roman"/>
          <w:color w:val="0000FF"/>
          <w:kern w:val="0"/>
          <w:sz w:val="24"/>
          <w:szCs w:val="24"/>
        </w:rPr>
        <w:t>enables the assessment of improve</w:t>
      </w:r>
      <w:r>
        <w:rPr>
          <w:rFonts w:ascii="Times New Roman" w:hAnsi="Times New Roman" w:cs="Times New Roman" w:hint="eastAsia"/>
          <w:color w:val="0000FF"/>
          <w:kern w:val="0"/>
          <w:sz w:val="24"/>
          <w:szCs w:val="24"/>
        </w:rPr>
        <w:t>ment as</w:t>
      </w:r>
      <w:r w:rsidRPr="00F418F6">
        <w:rPr>
          <w:rFonts w:ascii="Times New Roman" w:hAnsi="Times New Roman" w:cs="Times New Roman"/>
          <w:color w:val="0000FF"/>
          <w:kern w:val="0"/>
          <w:sz w:val="24"/>
          <w:szCs w:val="24"/>
        </w:rPr>
        <w:t xml:space="preserve"> it provides insights into the reasons behind the performance improvement based on the </w:t>
      </w:r>
      <w:r w:rsidRPr="0077799F">
        <w:rPr>
          <w:rFonts w:ascii="Times New Roman" w:hAnsi="Times New Roman" w:cs="Times New Roman"/>
          <w:color w:val="0000FF"/>
          <w:kern w:val="0"/>
          <w:sz w:val="24"/>
          <w:szCs w:val="24"/>
        </w:rPr>
        <w:t xml:space="preserve">Kalman gain analysis that measures the </w:t>
      </w:r>
      <w:r>
        <w:rPr>
          <w:rFonts w:ascii="Times New Roman" w:hAnsi="Times New Roman" w:cs="Times New Roman" w:hint="eastAsia"/>
          <w:color w:val="0000FF"/>
          <w:kern w:val="0"/>
          <w:sz w:val="24"/>
          <w:szCs w:val="24"/>
        </w:rPr>
        <w:t>relative significance of the input data between the satellite and the land model during the data assimilation cycle. T</w:t>
      </w:r>
      <w:r w:rsidRPr="00B646A0">
        <w:rPr>
          <w:rFonts w:ascii="Times New Roman" w:hAnsi="Times New Roman" w:cs="Times New Roman"/>
          <w:color w:val="0000FF"/>
          <w:kern w:val="0"/>
          <w:sz w:val="24"/>
          <w:szCs w:val="24"/>
        </w:rPr>
        <w:t xml:space="preserve">he satellite data </w:t>
      </w:r>
      <w:r>
        <w:rPr>
          <w:rFonts w:ascii="Times New Roman" w:hAnsi="Times New Roman" w:cs="Times New Roman" w:hint="eastAsia"/>
          <w:color w:val="0000FF"/>
          <w:kern w:val="0"/>
          <w:sz w:val="24"/>
          <w:szCs w:val="24"/>
        </w:rPr>
        <w:t xml:space="preserve">have demonstrated </w:t>
      </w:r>
      <w:r w:rsidRPr="00B646A0">
        <w:rPr>
          <w:rFonts w:ascii="Times New Roman" w:hAnsi="Times New Roman" w:cs="Times New Roman"/>
          <w:color w:val="0000FF"/>
          <w:kern w:val="0"/>
          <w:sz w:val="24"/>
          <w:szCs w:val="24"/>
        </w:rPr>
        <w:t xml:space="preserve">high </w:t>
      </w:r>
      <w:r>
        <w:rPr>
          <w:rFonts w:ascii="Times New Roman" w:hAnsi="Times New Roman" w:cs="Times New Roman" w:hint="eastAsia"/>
          <w:color w:val="0000FF"/>
          <w:kern w:val="0"/>
          <w:sz w:val="24"/>
          <w:szCs w:val="24"/>
        </w:rPr>
        <w:t xml:space="preserve">reliability </w:t>
      </w:r>
      <w:r w:rsidRPr="00B646A0">
        <w:rPr>
          <w:rFonts w:ascii="Times New Roman" w:hAnsi="Times New Roman" w:cs="Times New Roman"/>
          <w:color w:val="0000FF"/>
          <w:kern w:val="0"/>
          <w:sz w:val="24"/>
          <w:szCs w:val="24"/>
        </w:rPr>
        <w:t xml:space="preserve">in the transition regions </w:t>
      </w:r>
      <w:r>
        <w:rPr>
          <w:rFonts w:ascii="Times New Roman" w:hAnsi="Times New Roman" w:cs="Times New Roman" w:hint="eastAsia"/>
          <w:color w:val="0000FF"/>
          <w:kern w:val="0"/>
          <w:sz w:val="24"/>
          <w:szCs w:val="24"/>
        </w:rPr>
        <w:t>of</w:t>
      </w:r>
      <w:r w:rsidRPr="00B646A0">
        <w:rPr>
          <w:rFonts w:ascii="Times New Roman" w:hAnsi="Times New Roman" w:cs="Times New Roman"/>
          <w:color w:val="0000FF"/>
          <w:kern w:val="0"/>
          <w:sz w:val="24"/>
          <w:szCs w:val="24"/>
        </w:rPr>
        <w:t xml:space="preserve"> climatologically</w:t>
      </w:r>
      <w:r>
        <w:rPr>
          <w:rFonts w:ascii="Times New Roman" w:hAnsi="Times New Roman" w:cs="Times New Roman" w:hint="eastAsia"/>
          <w:color w:val="0000FF"/>
          <w:kern w:val="0"/>
          <w:sz w:val="24"/>
          <w:szCs w:val="24"/>
        </w:rPr>
        <w:t>-</w:t>
      </w:r>
      <w:r w:rsidRPr="00B646A0">
        <w:rPr>
          <w:rFonts w:ascii="Times New Roman" w:hAnsi="Times New Roman" w:cs="Times New Roman"/>
          <w:color w:val="0000FF"/>
          <w:kern w:val="0"/>
          <w:sz w:val="24"/>
          <w:szCs w:val="24"/>
        </w:rPr>
        <w:t xml:space="preserve">shallow </w:t>
      </w:r>
      <w:r>
        <w:rPr>
          <w:rFonts w:ascii="Times New Roman" w:hAnsi="Times New Roman" w:cs="Times New Roman" w:hint="eastAsia"/>
          <w:color w:val="0000FF"/>
          <w:kern w:val="0"/>
          <w:sz w:val="24"/>
          <w:szCs w:val="24"/>
        </w:rPr>
        <w:t xml:space="preserve">snow </w:t>
      </w:r>
      <w:r w:rsidRPr="00B646A0">
        <w:rPr>
          <w:rFonts w:ascii="Times New Roman" w:hAnsi="Times New Roman" w:cs="Times New Roman"/>
          <w:color w:val="0000FF"/>
          <w:kern w:val="0"/>
          <w:sz w:val="24"/>
          <w:szCs w:val="24"/>
        </w:rPr>
        <w:t xml:space="preserve">conditions (Gan et al., 2021), </w:t>
      </w:r>
      <w:r>
        <w:rPr>
          <w:rFonts w:ascii="Times New Roman" w:hAnsi="Times New Roman" w:cs="Times New Roman" w:hint="eastAsia"/>
          <w:color w:val="0000FF"/>
          <w:kern w:val="0"/>
          <w:sz w:val="24"/>
          <w:szCs w:val="24"/>
        </w:rPr>
        <w:t xml:space="preserve">and these regions are known as </w:t>
      </w:r>
      <w:r w:rsidRPr="00B646A0">
        <w:rPr>
          <w:rFonts w:ascii="Times New Roman" w:hAnsi="Times New Roman" w:cs="Times New Roman"/>
          <w:color w:val="0000FF"/>
          <w:kern w:val="0"/>
          <w:sz w:val="24"/>
          <w:szCs w:val="24"/>
        </w:rPr>
        <w:t xml:space="preserve">"hot spots" of </w:t>
      </w:r>
      <w:r>
        <w:rPr>
          <w:rFonts w:ascii="Times New Roman" w:hAnsi="Times New Roman" w:cs="Times New Roman" w:hint="eastAsia"/>
          <w:color w:val="0000FF"/>
          <w:kern w:val="0"/>
          <w:sz w:val="24"/>
          <w:szCs w:val="24"/>
        </w:rPr>
        <w:t xml:space="preserve">strong </w:t>
      </w:r>
      <w:r w:rsidRPr="00B646A0">
        <w:rPr>
          <w:rFonts w:ascii="Times New Roman" w:hAnsi="Times New Roman" w:cs="Times New Roman"/>
          <w:color w:val="0000FF"/>
          <w:kern w:val="0"/>
          <w:sz w:val="24"/>
          <w:szCs w:val="24"/>
        </w:rPr>
        <w:t xml:space="preserve">atmosphere-land coupling </w:t>
      </w:r>
      <w:r>
        <w:rPr>
          <w:rFonts w:ascii="Times New Roman" w:hAnsi="Times New Roman" w:cs="Times New Roman" w:hint="eastAsia"/>
          <w:color w:val="0000FF"/>
          <w:kern w:val="0"/>
          <w:sz w:val="24"/>
          <w:szCs w:val="24"/>
        </w:rPr>
        <w:t xml:space="preserve">through snow melting and associated </w:t>
      </w:r>
      <w:r w:rsidRPr="00B646A0">
        <w:rPr>
          <w:rFonts w:ascii="Times New Roman" w:hAnsi="Times New Roman" w:cs="Times New Roman"/>
          <w:color w:val="0000FF"/>
          <w:kern w:val="0"/>
          <w:sz w:val="24"/>
          <w:szCs w:val="24"/>
        </w:rPr>
        <w:t xml:space="preserve">surface energy and water balance </w:t>
      </w:r>
      <w:r>
        <w:rPr>
          <w:rFonts w:ascii="Times New Roman" w:hAnsi="Times New Roman" w:cs="Times New Roman" w:hint="eastAsia"/>
          <w:color w:val="0000FF"/>
          <w:kern w:val="0"/>
          <w:sz w:val="24"/>
          <w:szCs w:val="24"/>
        </w:rPr>
        <w:t xml:space="preserve">changes </w:t>
      </w:r>
      <w:r w:rsidRPr="00B646A0">
        <w:rPr>
          <w:rFonts w:ascii="Times New Roman" w:hAnsi="Times New Roman" w:cs="Times New Roman"/>
          <w:color w:val="0000FF"/>
          <w:kern w:val="0"/>
          <w:sz w:val="24"/>
          <w:szCs w:val="24"/>
        </w:rPr>
        <w:t>(Koster et al., 2004</w:t>
      </w:r>
      <w:r w:rsidRPr="00B646A0">
        <w:rPr>
          <w:rFonts w:ascii="Times New Roman" w:hAnsi="Times New Roman" w:cs="Times New Roman" w:hint="eastAsia"/>
          <w:color w:val="0000FF"/>
          <w:kern w:val="0"/>
          <w:sz w:val="24"/>
          <w:szCs w:val="24"/>
        </w:rPr>
        <w:t xml:space="preserve">; </w:t>
      </w:r>
      <w:r w:rsidRPr="008226B4">
        <w:rPr>
          <w:rFonts w:ascii="Times New Roman" w:hAnsi="Times New Roman" w:cs="Times New Roman"/>
          <w:color w:val="0000FF"/>
          <w:kern w:val="0"/>
          <w:sz w:val="24"/>
          <w:szCs w:val="24"/>
        </w:rPr>
        <w:t>Dirmeyer</w:t>
      </w:r>
      <w:r w:rsidRPr="008226B4">
        <w:rPr>
          <w:rFonts w:ascii="Times New Roman" w:hAnsi="Times New Roman" w:cs="Times New Roman" w:hint="eastAsia"/>
          <w:color w:val="0000FF"/>
          <w:kern w:val="0"/>
          <w:sz w:val="24"/>
          <w:szCs w:val="24"/>
        </w:rPr>
        <w:t>, 20</w:t>
      </w:r>
      <w:r w:rsidRPr="008226B4">
        <w:rPr>
          <w:rFonts w:ascii="Times New Roman" w:hAnsi="Times New Roman" w:cs="Times New Roman"/>
          <w:color w:val="0000FF"/>
          <w:kern w:val="0"/>
          <w:sz w:val="24"/>
          <w:szCs w:val="24"/>
        </w:rPr>
        <w:t>11</w:t>
      </w:r>
      <w:r w:rsidRPr="008226B4">
        <w:rPr>
          <w:rFonts w:ascii="Times New Roman" w:hAnsi="Times New Roman" w:cs="Times New Roman" w:hint="eastAsia"/>
          <w:color w:val="0000FF"/>
          <w:kern w:val="0"/>
          <w:sz w:val="24"/>
          <w:szCs w:val="24"/>
        </w:rPr>
        <w:t xml:space="preserve">; </w:t>
      </w:r>
      <w:r w:rsidRPr="00B646A0">
        <w:rPr>
          <w:rFonts w:ascii="Times New Roman" w:hAnsi="Times New Roman" w:cs="Times New Roman" w:hint="eastAsia"/>
          <w:color w:val="0000FF"/>
          <w:kern w:val="0"/>
          <w:sz w:val="24"/>
          <w:szCs w:val="24"/>
        </w:rPr>
        <w:t xml:space="preserve">Huning and </w:t>
      </w:r>
      <w:r w:rsidRPr="00B646A0">
        <w:rPr>
          <w:rFonts w:ascii="Times New Roman" w:hAnsi="Times New Roman" w:cs="Times New Roman"/>
          <w:color w:val="0000FF"/>
          <w:kern w:val="0"/>
          <w:sz w:val="24"/>
          <w:szCs w:val="24"/>
        </w:rPr>
        <w:t>AghaKouchak</w:t>
      </w:r>
      <w:r w:rsidRPr="00B646A0">
        <w:rPr>
          <w:rFonts w:ascii="Times New Roman" w:hAnsi="Times New Roman" w:cs="Times New Roman" w:hint="eastAsia"/>
          <w:color w:val="0000FF"/>
          <w:kern w:val="0"/>
          <w:sz w:val="24"/>
          <w:szCs w:val="24"/>
        </w:rPr>
        <w:t>, 2020</w:t>
      </w:r>
      <w:r w:rsidRPr="00B646A0">
        <w:rPr>
          <w:rFonts w:ascii="Times New Roman" w:hAnsi="Times New Roman" w:cs="Times New Roman"/>
          <w:color w:val="0000FF"/>
          <w:kern w:val="0"/>
          <w:sz w:val="24"/>
          <w:szCs w:val="24"/>
        </w:rPr>
        <w:t>).</w:t>
      </w:r>
      <w:r w:rsidRPr="00B646A0">
        <w:rPr>
          <w:rFonts w:ascii="Times New Roman" w:hAnsi="Times New Roman" w:cs="Times New Roman" w:hint="eastAsia"/>
          <w:color w:val="0000FF"/>
          <w:kern w:val="0"/>
          <w:sz w:val="24"/>
          <w:szCs w:val="24"/>
        </w:rPr>
        <w:t xml:space="preserve"> </w:t>
      </w:r>
      <w:r w:rsidRPr="004974B9">
        <w:rPr>
          <w:rFonts w:ascii="Times New Roman" w:hAnsi="Times New Roman" w:cs="Times New Roman"/>
          <w:color w:val="0000FF"/>
          <w:kern w:val="0"/>
          <w:sz w:val="24"/>
          <w:szCs w:val="24"/>
        </w:rPr>
        <w:t xml:space="preserve">From these perspectives, it would be </w:t>
      </w:r>
      <w:r>
        <w:rPr>
          <w:rFonts w:ascii="Times New Roman" w:hAnsi="Times New Roman" w:cs="Times New Roman" w:hint="eastAsia"/>
          <w:color w:val="0000FF"/>
          <w:kern w:val="0"/>
          <w:sz w:val="24"/>
          <w:szCs w:val="24"/>
        </w:rPr>
        <w:t xml:space="preserve">important </w:t>
      </w:r>
      <w:r w:rsidRPr="004974B9">
        <w:rPr>
          <w:rFonts w:ascii="Times New Roman" w:hAnsi="Times New Roman" w:cs="Times New Roman"/>
          <w:color w:val="0000FF"/>
          <w:kern w:val="0"/>
          <w:sz w:val="24"/>
          <w:szCs w:val="24"/>
        </w:rPr>
        <w:t xml:space="preserve">to evaluate the impact of satellites on </w:t>
      </w:r>
      <w:r>
        <w:rPr>
          <w:rFonts w:ascii="Times New Roman" w:hAnsi="Times New Roman" w:cs="Times New Roman" w:hint="eastAsia"/>
          <w:color w:val="0000FF"/>
          <w:kern w:val="0"/>
          <w:sz w:val="24"/>
          <w:szCs w:val="24"/>
        </w:rPr>
        <w:t xml:space="preserve">the </w:t>
      </w:r>
      <w:r w:rsidRPr="004974B9">
        <w:rPr>
          <w:rFonts w:ascii="Times New Roman" w:hAnsi="Times New Roman" w:cs="Times New Roman"/>
          <w:color w:val="0000FF"/>
          <w:kern w:val="0"/>
          <w:sz w:val="24"/>
          <w:szCs w:val="24"/>
        </w:rPr>
        <w:t>transition regions</w:t>
      </w:r>
      <w:r>
        <w:rPr>
          <w:rFonts w:ascii="Times New Roman" w:hAnsi="Times New Roman" w:cs="Times New Roman" w:hint="eastAsia"/>
          <w:color w:val="0000FF"/>
          <w:kern w:val="0"/>
          <w:sz w:val="24"/>
          <w:szCs w:val="24"/>
        </w:rPr>
        <w:t xml:space="preserve"> as well as on the deep accumulation regions w</w:t>
      </w:r>
      <w:r w:rsidRPr="004974B9">
        <w:rPr>
          <w:rFonts w:ascii="Times New Roman" w:hAnsi="Times New Roman" w:cs="Times New Roman"/>
          <w:color w:val="0000FF"/>
          <w:kern w:val="0"/>
          <w:sz w:val="24"/>
          <w:szCs w:val="24"/>
        </w:rPr>
        <w:t>here accurate satellite retrievals are challenging</w:t>
      </w:r>
      <w:r>
        <w:rPr>
          <w:rFonts w:ascii="Times New Roman" w:hAnsi="Times New Roman" w:cs="Times New Roman" w:hint="eastAsia"/>
          <w:color w:val="0000FF"/>
          <w:kern w:val="0"/>
          <w:sz w:val="24"/>
          <w:szCs w:val="24"/>
        </w:rPr>
        <w:t xml:space="preserve">. </w:t>
      </w:r>
      <w:r w:rsidRPr="00B646A0">
        <w:rPr>
          <w:rFonts w:ascii="Times New Roman" w:hAnsi="Times New Roman" w:cs="Times New Roman"/>
          <w:color w:val="0000FF"/>
          <w:kern w:val="0"/>
          <w:sz w:val="24"/>
          <w:szCs w:val="24"/>
        </w:rPr>
        <w:t xml:space="preserve">Furthermore, the benefits of assimilating satellite retrievals in extremely high-temperature events, </w:t>
      </w:r>
      <w:r>
        <w:rPr>
          <w:rFonts w:ascii="Times New Roman" w:hAnsi="Times New Roman" w:cs="Times New Roman" w:hint="eastAsia"/>
          <w:color w:val="0000FF"/>
          <w:kern w:val="0"/>
          <w:sz w:val="24"/>
          <w:szCs w:val="24"/>
        </w:rPr>
        <w:t>such as the case</w:t>
      </w:r>
      <w:r w:rsidRPr="00B646A0">
        <w:rPr>
          <w:rFonts w:ascii="Times New Roman" w:hAnsi="Times New Roman" w:cs="Times New Roman"/>
          <w:color w:val="0000FF"/>
          <w:kern w:val="0"/>
          <w:sz w:val="24"/>
          <w:szCs w:val="24"/>
        </w:rPr>
        <w:t xml:space="preserve"> in April 2020 over Eurasia, can be elucidated.</w:t>
      </w:r>
      <w:r w:rsidRPr="008226B4">
        <w:rPr>
          <w:rFonts w:ascii="Times New Roman" w:hAnsi="Times New Roman" w:cs="Times New Roman"/>
          <w:color w:val="0000FF"/>
          <w:kern w:val="0"/>
          <w:sz w:val="24"/>
          <w:szCs w:val="24"/>
        </w:rPr>
        <w:t xml:space="preserve"> </w:t>
      </w:r>
      <w:r w:rsidRPr="008226B4">
        <w:rPr>
          <w:rFonts w:ascii="Times New Roman" w:hAnsi="Times New Roman" w:cs="Times New Roman" w:hint="eastAsia"/>
          <w:color w:val="0000FF"/>
          <w:kern w:val="0"/>
          <w:sz w:val="24"/>
          <w:szCs w:val="24"/>
        </w:rPr>
        <w:t xml:space="preserve">In this regard, </w:t>
      </w:r>
      <w:r w:rsidRPr="00ED3B0C">
        <w:rPr>
          <w:rFonts w:ascii="Times New Roman" w:hAnsi="Times New Roman" w:cs="Times New Roman" w:hint="eastAsia"/>
          <w:color w:val="0000FF"/>
          <w:kern w:val="0"/>
          <w:sz w:val="24"/>
          <w:szCs w:val="24"/>
        </w:rPr>
        <w:t>we expect that t</w:t>
      </w:r>
      <w:r w:rsidRPr="00ED3B0C">
        <w:rPr>
          <w:rFonts w:ascii="Times New Roman" w:hAnsi="Times New Roman" w:cs="Times New Roman"/>
          <w:color w:val="0000FF"/>
          <w:kern w:val="0"/>
          <w:sz w:val="24"/>
          <w:szCs w:val="24"/>
        </w:rPr>
        <w:t xml:space="preserve">his </w:t>
      </w:r>
      <w:r>
        <w:rPr>
          <w:rFonts w:ascii="Times New Roman" w:hAnsi="Times New Roman" w:cs="Times New Roman" w:hint="eastAsia"/>
          <w:color w:val="0000FF"/>
          <w:kern w:val="0"/>
          <w:sz w:val="24"/>
          <w:szCs w:val="24"/>
        </w:rPr>
        <w:t xml:space="preserve">snow data </w:t>
      </w:r>
      <w:r w:rsidRPr="00ED3B0C">
        <w:rPr>
          <w:rFonts w:ascii="Times New Roman" w:hAnsi="Times New Roman" w:cs="Times New Roman"/>
          <w:color w:val="0000FF"/>
          <w:kern w:val="0"/>
          <w:sz w:val="24"/>
          <w:szCs w:val="24"/>
        </w:rPr>
        <w:t>assimilation framework</w:t>
      </w:r>
      <w:r w:rsidRPr="00ED3B0C">
        <w:rPr>
          <w:rFonts w:ascii="Times New Roman" w:hAnsi="Times New Roman" w:cs="Times New Roman" w:hint="eastAsia"/>
          <w:color w:val="0000FF"/>
          <w:kern w:val="0"/>
          <w:sz w:val="24"/>
          <w:szCs w:val="24"/>
        </w:rPr>
        <w:t xml:space="preserve"> with </w:t>
      </w:r>
      <w:r w:rsidRPr="00ED3B0C">
        <w:rPr>
          <w:rFonts w:ascii="Times New Roman" w:hAnsi="Times New Roman" w:cs="Times New Roman"/>
          <w:color w:val="0000FF"/>
          <w:kern w:val="0"/>
          <w:sz w:val="24"/>
          <w:szCs w:val="24"/>
        </w:rPr>
        <w:t xml:space="preserve">satellite-derived </w:t>
      </w:r>
      <w:r w:rsidRPr="00ED3B0C">
        <w:rPr>
          <w:rFonts w:ascii="Times New Roman" w:hAnsi="Times New Roman" w:cs="Times New Roman" w:hint="eastAsia"/>
          <w:color w:val="0000FF"/>
          <w:kern w:val="0"/>
          <w:sz w:val="24"/>
          <w:szCs w:val="24"/>
        </w:rPr>
        <w:t>SWE</w:t>
      </w:r>
      <w:r w:rsidRPr="00ED3B0C">
        <w:rPr>
          <w:rFonts w:ascii="Times New Roman" w:hAnsi="Times New Roman" w:cs="Times New Roman"/>
          <w:color w:val="0000FF"/>
          <w:kern w:val="0"/>
          <w:sz w:val="24"/>
          <w:szCs w:val="24"/>
        </w:rPr>
        <w:t xml:space="preserve"> </w:t>
      </w:r>
      <w:r w:rsidRPr="008226B4">
        <w:rPr>
          <w:rFonts w:ascii="Times New Roman" w:hAnsi="Times New Roman" w:cs="Times New Roman"/>
          <w:color w:val="0000FF"/>
          <w:kern w:val="0"/>
          <w:sz w:val="24"/>
          <w:szCs w:val="24"/>
        </w:rPr>
        <w:t xml:space="preserve">can be </w:t>
      </w:r>
      <w:r>
        <w:rPr>
          <w:rFonts w:ascii="Times New Roman" w:hAnsi="Times New Roman" w:cs="Times New Roman" w:hint="eastAsia"/>
          <w:color w:val="0000FF"/>
          <w:kern w:val="0"/>
          <w:sz w:val="24"/>
          <w:szCs w:val="24"/>
        </w:rPr>
        <w:t xml:space="preserve">significant in providing </w:t>
      </w:r>
      <w:r w:rsidRPr="008226B4">
        <w:rPr>
          <w:rFonts w:ascii="Times New Roman" w:hAnsi="Times New Roman" w:cs="Times New Roman"/>
          <w:color w:val="0000FF"/>
          <w:kern w:val="0"/>
          <w:sz w:val="24"/>
          <w:szCs w:val="24"/>
        </w:rPr>
        <w:t xml:space="preserve">optimal snow initial states for improving the S2S prediction </w:t>
      </w:r>
      <w:r>
        <w:rPr>
          <w:rFonts w:ascii="Times New Roman" w:hAnsi="Times New Roman" w:cs="Times New Roman" w:hint="eastAsia"/>
          <w:color w:val="0000FF"/>
          <w:kern w:val="0"/>
          <w:sz w:val="24"/>
          <w:szCs w:val="24"/>
        </w:rPr>
        <w:t xml:space="preserve">by global </w:t>
      </w:r>
      <w:r w:rsidRPr="008226B4">
        <w:rPr>
          <w:rFonts w:ascii="Times New Roman" w:hAnsi="Times New Roman" w:cs="Times New Roman"/>
          <w:color w:val="0000FF"/>
          <w:kern w:val="0"/>
          <w:sz w:val="24"/>
          <w:szCs w:val="24"/>
        </w:rPr>
        <w:t>climate models.</w:t>
      </w:r>
    </w:p>
    <w:p w14:paraId="6887B3D7" w14:textId="252BF4E5" w:rsidR="00C8367F" w:rsidRPr="004A1D42" w:rsidRDefault="00C8367F" w:rsidP="004A1D42">
      <w:pPr>
        <w:tabs>
          <w:tab w:val="num" w:pos="720"/>
        </w:tabs>
        <w:spacing w:after="0" w:line="360" w:lineRule="auto"/>
        <w:rPr>
          <w:rFonts w:ascii="Times New Roman" w:hAnsi="Times New Roman" w:cs="Times New Roman"/>
          <w:color w:val="0000FF"/>
          <w:kern w:val="0"/>
          <w:sz w:val="24"/>
          <w:szCs w:val="24"/>
        </w:rPr>
      </w:pPr>
    </w:p>
    <w:p w14:paraId="637FD2C3" w14:textId="6F45A077" w:rsidR="00146E5D" w:rsidRPr="00146E5D" w:rsidRDefault="00C8367F" w:rsidP="00146E5D">
      <w:pPr>
        <w:spacing w:after="0" w:line="360" w:lineRule="auto"/>
        <w:rPr>
          <w:rFonts w:ascii="Times New Roman" w:hAnsi="Times New Roman" w:cs="Times New Roman"/>
          <w:color w:val="0000FF"/>
          <w:kern w:val="0"/>
          <w:sz w:val="24"/>
          <w:szCs w:val="24"/>
        </w:rPr>
      </w:pPr>
      <w:r w:rsidRPr="00146E5D">
        <w:rPr>
          <w:rFonts w:ascii="Times New Roman" w:hAnsi="Times New Roman" w:cs="Times New Roman" w:hint="eastAsia"/>
          <w:color w:val="0000FF"/>
          <w:kern w:val="0"/>
          <w:sz w:val="24"/>
          <w:szCs w:val="24"/>
        </w:rPr>
        <w:t>(L</w:t>
      </w:r>
      <w:r w:rsidR="00A03573">
        <w:rPr>
          <w:rFonts w:ascii="Times New Roman" w:hAnsi="Times New Roman" w:cs="Times New Roman" w:hint="eastAsia"/>
          <w:color w:val="0000FF"/>
          <w:kern w:val="0"/>
          <w:sz w:val="24"/>
          <w:szCs w:val="24"/>
        </w:rPr>
        <w:t>299</w:t>
      </w:r>
      <w:r w:rsidRPr="00146E5D">
        <w:rPr>
          <w:rFonts w:ascii="Times New Roman" w:hAnsi="Times New Roman" w:cs="Times New Roman" w:hint="eastAsia"/>
          <w:color w:val="0000FF"/>
          <w:kern w:val="0"/>
          <w:sz w:val="24"/>
          <w:szCs w:val="24"/>
        </w:rPr>
        <w:t>-L</w:t>
      </w:r>
      <w:r w:rsidR="00146E5D" w:rsidRPr="00146E5D">
        <w:rPr>
          <w:rFonts w:ascii="Times New Roman" w:hAnsi="Times New Roman" w:cs="Times New Roman" w:hint="eastAsia"/>
          <w:color w:val="0000FF"/>
          <w:kern w:val="0"/>
          <w:sz w:val="24"/>
          <w:szCs w:val="24"/>
        </w:rPr>
        <w:t>32</w:t>
      </w:r>
      <w:r w:rsidR="00A03573">
        <w:rPr>
          <w:rFonts w:ascii="Times New Roman" w:hAnsi="Times New Roman" w:cs="Times New Roman" w:hint="eastAsia"/>
          <w:color w:val="0000FF"/>
          <w:kern w:val="0"/>
          <w:sz w:val="24"/>
          <w:szCs w:val="24"/>
        </w:rPr>
        <w:t>4</w:t>
      </w:r>
      <w:r w:rsidRPr="00146E5D">
        <w:rPr>
          <w:rFonts w:ascii="Times New Roman" w:hAnsi="Times New Roman" w:cs="Times New Roman" w:hint="eastAsia"/>
          <w:color w:val="0000FF"/>
          <w:kern w:val="0"/>
          <w:sz w:val="24"/>
          <w:szCs w:val="24"/>
        </w:rPr>
        <w:t xml:space="preserve">) </w:t>
      </w:r>
      <w:r w:rsidR="00A03573" w:rsidRPr="00A03573">
        <w:rPr>
          <w:rFonts w:ascii="Times New Roman" w:hAnsi="Times New Roman" w:cs="Times New Roman"/>
          <w:color w:val="0000FF"/>
          <w:kern w:val="0"/>
          <w:sz w:val="24"/>
          <w:szCs w:val="24"/>
        </w:rPr>
        <w:t xml:space="preserve">The snow assimilation is conducted based on the LETKF (e.g., Hunt et al., 2007), which is utilized to combine remotely sensed retrievals with the LSM model outputs (a.k.a. backgrounds) to produce a snow analysis. Unlike variational data assimilation methods, non-variational approaches (i.e., ensemble-based filters) characterize a probabilistic representation with the spread of the ensemble serving as an estimate of forecast uncertainty. LETKF has several advantages over other data assimilation methods. First, LETKF can efficiently handle large datasets and high-dimensional state variables by localizing the covariance matrix. This offers efficiency in parallel computing, making it suitable for real-time forecasting and high-resolution data assimilation. In this study, the horizontal local patch size and the localization length scale parameters are defined as 150 km and 30 km (Table 1), respectively. This approach involves the weight function for the covariance localization within the local patch centered at the analysis grid (e.g., Houtekamer and Mitchell, 2001; Hamill et al., 2001). This function assigns larger errors to observations located farther away from the center of the local patch, as </w:t>
      </w:r>
      <w:r w:rsidR="00A03573" w:rsidRPr="00A03573">
        <w:rPr>
          <w:rFonts w:ascii="Times New Roman" w:hAnsi="Times New Roman" w:cs="Times New Roman"/>
          <w:color w:val="0000FF"/>
          <w:kern w:val="0"/>
          <w:sz w:val="24"/>
          <w:szCs w:val="24"/>
        </w:rPr>
        <w:lastRenderedPageBreak/>
        <w:t>proposed by Miyoshi and Yamane (2007), depending on the Gaussian function. Secondly, the method utilizes model simulation ensembles to capture the uncertainty in the initial states and background errors, which allows for a better representation of the flow-dependent probability distribution of the state variables that vary in time and space. Third, the LETKF employs an inflation parameter to adjust the ensemble spread, ensuring realistic uncertainty estimation by accounting for background errors. The underestimation of the analysis error covariance is typically issued by spatially and temporally constant boundary conditions and observation errors and limited ensemble members. Based on the standardized LETKF, this study applies a multiplicative covariance inflation of 20% of the spread of 24 member ensembles for each data assimilation cycle. Furthermore, the Kalman gain analysis (Seo et al., 2021), which quantifies the ratio of the background error to the total error (equivalent to the sum of the background and the observation error), is conducted. This analysis serves to determine the weights assigned to assimilated observations in the analysis update processes of the LETKF</w:t>
      </w:r>
    </w:p>
    <w:p w14:paraId="564FA1CA" w14:textId="39C57242" w:rsidR="000816AD" w:rsidRDefault="000816AD" w:rsidP="00822733">
      <w:pPr>
        <w:adjustRightInd w:val="0"/>
        <w:snapToGrid w:val="0"/>
        <w:spacing w:after="0" w:line="360" w:lineRule="auto"/>
        <w:rPr>
          <w:rFonts w:ascii="Times New Roman" w:eastAsia="바탕" w:hAnsi="Times New Roman" w:cs="Times New Roman"/>
          <w:b/>
          <w:sz w:val="24"/>
          <w:szCs w:val="24"/>
          <w14:ligatures w14:val="none"/>
        </w:rPr>
      </w:pPr>
    </w:p>
    <w:p w14:paraId="054C33F7" w14:textId="77777777" w:rsidR="00146E5D" w:rsidRPr="00146E5D" w:rsidRDefault="00146E5D" w:rsidP="00822733">
      <w:pPr>
        <w:adjustRightInd w:val="0"/>
        <w:snapToGrid w:val="0"/>
        <w:spacing w:after="0" w:line="360" w:lineRule="auto"/>
        <w:rPr>
          <w:rFonts w:ascii="Times New Roman" w:eastAsia="바탕" w:hAnsi="Times New Roman" w:cs="Times New Roman"/>
          <w:b/>
          <w:sz w:val="24"/>
          <w:szCs w:val="24"/>
          <w14:ligatures w14:val="none"/>
        </w:rPr>
      </w:pPr>
    </w:p>
    <w:p w14:paraId="1410066F" w14:textId="60962DD9" w:rsidR="00AF5515" w:rsidRDefault="00581B61" w:rsidP="00822733">
      <w:pPr>
        <w:adjustRightInd w:val="0"/>
        <w:snapToGrid w:val="0"/>
        <w:spacing w:after="0" w:line="360" w:lineRule="auto"/>
        <w:rPr>
          <w:rFonts w:ascii="Times New Roman" w:eastAsia="바탕" w:hAnsi="Times New Roman" w:cs="Times New Roman"/>
          <w:b/>
          <w:sz w:val="24"/>
          <w:szCs w:val="24"/>
          <w14:ligatures w14:val="none"/>
        </w:rPr>
      </w:pPr>
      <w:r w:rsidRPr="00581B61">
        <w:rPr>
          <w:rFonts w:ascii="Times New Roman" w:eastAsia="바탕" w:hAnsi="Times New Roman" w:cs="Times New Roman"/>
          <w:b/>
          <w:sz w:val="24"/>
          <w:szCs w:val="24"/>
          <w14:ligatures w14:val="none"/>
        </w:rPr>
        <w:t>L135: The connection between this and the previous paragraph is unclear.</w:t>
      </w:r>
    </w:p>
    <w:p w14:paraId="0CA219B4" w14:textId="627AAE57" w:rsidR="00DF7FE3" w:rsidRPr="000816AD" w:rsidRDefault="00DF7FE3" w:rsidP="00822733">
      <w:pPr>
        <w:adjustRightInd w:val="0"/>
        <w:snapToGrid w:val="0"/>
        <w:spacing w:after="0" w:line="360" w:lineRule="auto"/>
        <w:rPr>
          <w:rFonts w:ascii="Times New Roman"/>
          <w:color w:val="0000FF"/>
          <w:sz w:val="24"/>
          <w:lang w:val="en-GB"/>
        </w:rPr>
      </w:pPr>
      <w:r w:rsidRPr="004D77DD">
        <w:rPr>
          <w:rFonts w:ascii="Times New Roman" w:hint="eastAsia"/>
          <w:sz w:val="24"/>
        </w:rPr>
        <w:t>Response)</w:t>
      </w:r>
      <w:r>
        <w:rPr>
          <w:rFonts w:ascii="Times New Roman"/>
          <w:color w:val="0000FF"/>
          <w:sz w:val="24"/>
          <w:lang w:val="en-GB"/>
        </w:rPr>
        <w:t xml:space="preserve"> </w:t>
      </w:r>
      <w:r w:rsidR="000816AD" w:rsidRPr="000816AD">
        <w:rPr>
          <w:rFonts w:ascii="Times New Roman"/>
          <w:color w:val="0000FF"/>
          <w:sz w:val="24"/>
          <w:lang w:val="en-GB"/>
        </w:rPr>
        <w:t>We have made revisions to ensure clarity and coherence between the preceding and subsequent paragraphs.</w:t>
      </w:r>
    </w:p>
    <w:p w14:paraId="303F1F30" w14:textId="77777777" w:rsidR="00C8367F" w:rsidRDefault="00C8367F" w:rsidP="00822733">
      <w:pPr>
        <w:adjustRightInd w:val="0"/>
        <w:snapToGrid w:val="0"/>
        <w:spacing w:after="0" w:line="360" w:lineRule="auto"/>
        <w:rPr>
          <w:rFonts w:ascii="Times New Roman" w:eastAsia="바탕" w:hAnsi="Times New Roman" w:cs="Times New Roman"/>
          <w:b/>
          <w:sz w:val="24"/>
          <w:szCs w:val="24"/>
          <w14:ligatures w14:val="none"/>
        </w:rPr>
      </w:pPr>
    </w:p>
    <w:p w14:paraId="62CA08BE" w14:textId="77777777" w:rsidR="00A03573" w:rsidRPr="00A03573" w:rsidRDefault="00C8367F" w:rsidP="00A03573">
      <w:pPr>
        <w:tabs>
          <w:tab w:val="num" w:pos="720"/>
        </w:tabs>
        <w:spacing w:after="0" w:line="360" w:lineRule="auto"/>
        <w:rPr>
          <w:rFonts w:ascii="Times New Roman" w:hAnsi="Times New Roman" w:cs="Times New Roman"/>
          <w:color w:val="0000FF"/>
          <w:kern w:val="0"/>
          <w:sz w:val="24"/>
          <w:szCs w:val="24"/>
        </w:rPr>
      </w:pPr>
      <w:r w:rsidRPr="00F14850">
        <w:rPr>
          <w:rFonts w:ascii="Times New Roman"/>
          <w:sz w:val="24"/>
          <w:lang w:val="en-GB"/>
        </w:rPr>
        <w:t>Revision</w:t>
      </w:r>
      <w:r>
        <w:rPr>
          <w:rFonts w:ascii="Times New Roman" w:hint="eastAsia"/>
          <w:sz w:val="24"/>
          <w:lang w:val="en-GB"/>
        </w:rPr>
        <w:t>)</w:t>
      </w:r>
      <w:r w:rsidRPr="00C8367F">
        <w:rPr>
          <w:rFonts w:ascii="Times New Roman" w:hAnsi="Times New Roman" w:cs="Times New Roman"/>
          <w:color w:val="0000FF"/>
          <w:kern w:val="0"/>
          <w:sz w:val="24"/>
          <w:szCs w:val="24"/>
        </w:rPr>
        <w:t xml:space="preserve"> </w:t>
      </w:r>
      <w:r>
        <w:rPr>
          <w:rFonts w:ascii="Times New Roman" w:hAnsi="Times New Roman" w:cs="Times New Roman" w:hint="eastAsia"/>
          <w:color w:val="0000FF"/>
          <w:kern w:val="0"/>
          <w:sz w:val="24"/>
          <w:szCs w:val="24"/>
        </w:rPr>
        <w:t>(L13</w:t>
      </w:r>
      <w:r w:rsidR="00A03573">
        <w:rPr>
          <w:rFonts w:ascii="Times New Roman" w:hAnsi="Times New Roman" w:cs="Times New Roman" w:hint="eastAsia"/>
          <w:color w:val="0000FF"/>
          <w:kern w:val="0"/>
          <w:sz w:val="24"/>
          <w:szCs w:val="24"/>
        </w:rPr>
        <w:t>4</w:t>
      </w:r>
      <w:r>
        <w:rPr>
          <w:rFonts w:ascii="Times New Roman" w:hAnsi="Times New Roman" w:cs="Times New Roman" w:hint="eastAsia"/>
          <w:color w:val="0000FF"/>
          <w:kern w:val="0"/>
          <w:sz w:val="24"/>
          <w:szCs w:val="24"/>
        </w:rPr>
        <w:t>-L14</w:t>
      </w:r>
      <w:r w:rsidR="00A03573">
        <w:rPr>
          <w:rFonts w:ascii="Times New Roman" w:hAnsi="Times New Roman" w:cs="Times New Roman" w:hint="eastAsia"/>
          <w:color w:val="0000FF"/>
          <w:kern w:val="0"/>
          <w:sz w:val="24"/>
          <w:szCs w:val="24"/>
        </w:rPr>
        <w:t>4</w:t>
      </w:r>
      <w:r>
        <w:rPr>
          <w:rFonts w:ascii="Times New Roman" w:hAnsi="Times New Roman" w:cs="Times New Roman" w:hint="eastAsia"/>
          <w:color w:val="0000FF"/>
          <w:kern w:val="0"/>
          <w:sz w:val="24"/>
          <w:szCs w:val="24"/>
        </w:rPr>
        <w:t xml:space="preserve">) </w:t>
      </w:r>
      <w:r w:rsidR="00A03573" w:rsidRPr="00A03573">
        <w:rPr>
          <w:rFonts w:ascii="Times New Roman" w:hAnsi="Times New Roman" w:cs="Times New Roman"/>
          <w:color w:val="0000FF"/>
          <w:kern w:val="0"/>
          <w:sz w:val="24"/>
          <w:szCs w:val="24"/>
        </w:rPr>
        <w:t>However, in regions where ground observations are unavailable, large errors may exist in the snow model outputs due to uncertainties in atmospheric forcing and imperfect model parameterization (Boone et al., 2004; Essery et al., 2009). Often, the snow processes parameterized in LSMs rely on observed properties sampled in limited areas (Lim et al., 2022). In addition, as IMS snow cover only identifies the presence of snow, the data assimilation with the satellite snow cover only is not sufficient and inappropriate in constraining water and energy conservation. Alternative methods that consider the physical quantity of snow are required for the snow initialization.</w:t>
      </w:r>
    </w:p>
    <w:p w14:paraId="7812D82F" w14:textId="7BBE462C" w:rsidR="000816AD" w:rsidRDefault="00A03573" w:rsidP="00A03573">
      <w:pPr>
        <w:tabs>
          <w:tab w:val="num" w:pos="720"/>
        </w:tabs>
        <w:spacing w:after="0" w:line="360" w:lineRule="auto"/>
        <w:rPr>
          <w:rFonts w:ascii="Times New Roman" w:hAnsi="Times New Roman" w:cs="Times New Roman"/>
          <w:color w:val="0000FF"/>
          <w:kern w:val="0"/>
          <w:sz w:val="24"/>
          <w:szCs w:val="24"/>
        </w:rPr>
      </w:pPr>
      <w:r w:rsidRPr="00A03573">
        <w:rPr>
          <w:rFonts w:ascii="Times New Roman" w:hAnsi="Times New Roman" w:cs="Times New Roman"/>
          <w:color w:val="0000FF"/>
          <w:kern w:val="0"/>
          <w:sz w:val="24"/>
          <w:szCs w:val="24"/>
        </w:rPr>
        <w:t>One approach to mitigate the spatial discontinuity of ground observations is to use satellite-derived SWE with wide spatial coverage and frequent temporal resolution.</w:t>
      </w:r>
    </w:p>
    <w:p w14:paraId="371162F6" w14:textId="77777777" w:rsidR="00A03573" w:rsidRDefault="00A03573" w:rsidP="00A03573">
      <w:pPr>
        <w:tabs>
          <w:tab w:val="num" w:pos="720"/>
        </w:tabs>
        <w:spacing w:after="0" w:line="360" w:lineRule="auto"/>
        <w:rPr>
          <w:rFonts w:ascii="Times New Roman" w:eastAsia="바탕" w:hAnsi="Times New Roman" w:cs="Times New Roman"/>
          <w:b/>
          <w:sz w:val="24"/>
          <w:szCs w:val="24"/>
          <w14:ligatures w14:val="none"/>
        </w:rPr>
      </w:pPr>
    </w:p>
    <w:p w14:paraId="0996BABC" w14:textId="77777777" w:rsidR="00A03573" w:rsidRDefault="00A03573" w:rsidP="00A03573">
      <w:pPr>
        <w:tabs>
          <w:tab w:val="num" w:pos="720"/>
        </w:tabs>
        <w:spacing w:after="0" w:line="360" w:lineRule="auto"/>
        <w:rPr>
          <w:rFonts w:ascii="Times New Roman" w:eastAsia="바탕" w:hAnsi="Times New Roman" w:cs="Times New Roman"/>
          <w:b/>
          <w:sz w:val="24"/>
          <w:szCs w:val="24"/>
          <w14:ligatures w14:val="none"/>
        </w:rPr>
      </w:pPr>
    </w:p>
    <w:p w14:paraId="55D695DE" w14:textId="217AFE09" w:rsidR="000E4897" w:rsidRDefault="000E4897" w:rsidP="00822733">
      <w:pPr>
        <w:adjustRightInd w:val="0"/>
        <w:snapToGrid w:val="0"/>
        <w:spacing w:after="0" w:line="360" w:lineRule="auto"/>
        <w:rPr>
          <w:rFonts w:ascii="Times New Roman" w:eastAsia="바탕" w:hAnsi="Times New Roman" w:cs="Times New Roman"/>
          <w:b/>
          <w:sz w:val="24"/>
          <w:szCs w:val="24"/>
          <w14:ligatures w14:val="none"/>
        </w:rPr>
      </w:pPr>
      <w:r w:rsidRPr="000E4897">
        <w:rPr>
          <w:rFonts w:ascii="Times New Roman" w:eastAsia="바탕" w:hAnsi="Times New Roman" w:cs="Times New Roman"/>
          <w:b/>
          <w:sz w:val="24"/>
          <w:szCs w:val="24"/>
          <w14:ligatures w14:val="none"/>
        </w:rPr>
        <w:t>L143-146, 149-151: You may want to emphasize the unique contribution of this work compared to previous studies mentioned in these lines.</w:t>
      </w:r>
    </w:p>
    <w:p w14:paraId="77ED2AE9" w14:textId="65F20D46" w:rsidR="00DF7FE3" w:rsidRPr="000816AD" w:rsidRDefault="00DF7FE3" w:rsidP="00822733">
      <w:pPr>
        <w:adjustRightInd w:val="0"/>
        <w:snapToGrid w:val="0"/>
        <w:spacing w:after="0" w:line="360" w:lineRule="auto"/>
        <w:rPr>
          <w:rFonts w:ascii="Times New Roman"/>
          <w:color w:val="0000FF"/>
          <w:sz w:val="24"/>
          <w:lang w:val="en-GB"/>
        </w:rPr>
      </w:pPr>
      <w:r w:rsidRPr="004D77DD">
        <w:rPr>
          <w:rFonts w:ascii="Times New Roman" w:hint="eastAsia"/>
          <w:sz w:val="24"/>
        </w:rPr>
        <w:lastRenderedPageBreak/>
        <w:t>Response)</w:t>
      </w:r>
      <w:r>
        <w:rPr>
          <w:rFonts w:ascii="Times New Roman"/>
          <w:color w:val="0000FF"/>
          <w:sz w:val="24"/>
          <w:lang w:val="en-GB"/>
        </w:rPr>
        <w:t xml:space="preserve"> </w:t>
      </w:r>
      <w:r w:rsidR="000816AD" w:rsidRPr="000816AD">
        <w:rPr>
          <w:rFonts w:ascii="Times New Roman"/>
          <w:color w:val="0000FF"/>
          <w:sz w:val="24"/>
          <w:lang w:val="en-GB"/>
        </w:rPr>
        <w:t>We have revised the sentences to emphasize the unique contributions of our study compared to previous research.</w:t>
      </w:r>
    </w:p>
    <w:p w14:paraId="15DB849B" w14:textId="77777777" w:rsidR="009E7A45" w:rsidRDefault="009E7A45" w:rsidP="00822733">
      <w:pPr>
        <w:adjustRightInd w:val="0"/>
        <w:snapToGrid w:val="0"/>
        <w:spacing w:after="0" w:line="360" w:lineRule="auto"/>
        <w:rPr>
          <w:rFonts w:ascii="Times New Roman" w:eastAsia="바탕" w:hAnsi="Times New Roman" w:cs="Times New Roman"/>
          <w:b/>
          <w:sz w:val="24"/>
          <w:szCs w:val="24"/>
          <w14:ligatures w14:val="none"/>
        </w:rPr>
      </w:pPr>
    </w:p>
    <w:p w14:paraId="57D6A167" w14:textId="77777777" w:rsidR="00C7057E" w:rsidRPr="00C7057E" w:rsidRDefault="00F413B9" w:rsidP="00C7057E">
      <w:pPr>
        <w:tabs>
          <w:tab w:val="num" w:pos="720"/>
        </w:tabs>
        <w:spacing w:after="0" w:line="360" w:lineRule="auto"/>
        <w:rPr>
          <w:rFonts w:ascii="Times New Roman" w:hAnsi="Times New Roman" w:cs="Times New Roman"/>
          <w:color w:val="0000FF"/>
          <w:kern w:val="0"/>
          <w:sz w:val="24"/>
          <w:szCs w:val="24"/>
        </w:rPr>
      </w:pPr>
      <w:r w:rsidRPr="00F14850">
        <w:rPr>
          <w:rFonts w:ascii="Times New Roman"/>
          <w:sz w:val="24"/>
          <w:lang w:val="en-GB"/>
        </w:rPr>
        <w:t>Revision</w:t>
      </w:r>
      <w:r>
        <w:rPr>
          <w:rFonts w:ascii="Times New Roman" w:hint="eastAsia"/>
          <w:sz w:val="24"/>
          <w:lang w:val="en-GB"/>
        </w:rPr>
        <w:t>)</w:t>
      </w:r>
      <w:r>
        <w:rPr>
          <w:rFonts w:ascii="Times New Roman" w:hAnsi="Times New Roman" w:cs="Times New Roman" w:hint="eastAsia"/>
          <w:color w:val="0000FF"/>
          <w:kern w:val="0"/>
          <w:sz w:val="24"/>
          <w:szCs w:val="24"/>
        </w:rPr>
        <w:t xml:space="preserve"> (</w:t>
      </w:r>
      <w:r w:rsidRPr="008424AD">
        <w:rPr>
          <w:rFonts w:ascii="Times New Roman" w:hAnsi="Times New Roman" w:cs="Times New Roman" w:hint="eastAsia"/>
          <w:color w:val="0000FF"/>
          <w:kern w:val="0"/>
          <w:sz w:val="24"/>
          <w:szCs w:val="24"/>
        </w:rPr>
        <w:t>L15</w:t>
      </w:r>
      <w:r w:rsidR="00C7057E">
        <w:rPr>
          <w:rFonts w:ascii="Times New Roman" w:hAnsi="Times New Roman" w:cs="Times New Roman" w:hint="eastAsia"/>
          <w:color w:val="0000FF"/>
          <w:kern w:val="0"/>
          <w:sz w:val="24"/>
          <w:szCs w:val="24"/>
        </w:rPr>
        <w:t>4</w:t>
      </w:r>
      <w:r w:rsidRPr="008424AD">
        <w:rPr>
          <w:rFonts w:ascii="Times New Roman" w:hAnsi="Times New Roman" w:cs="Times New Roman" w:hint="eastAsia"/>
          <w:color w:val="0000FF"/>
          <w:kern w:val="0"/>
          <w:sz w:val="24"/>
          <w:szCs w:val="24"/>
        </w:rPr>
        <w:t>-L1</w:t>
      </w:r>
      <w:r w:rsidR="00C7057E">
        <w:rPr>
          <w:rFonts w:ascii="Times New Roman" w:hAnsi="Times New Roman" w:cs="Times New Roman" w:hint="eastAsia"/>
          <w:color w:val="0000FF"/>
          <w:kern w:val="0"/>
          <w:sz w:val="24"/>
          <w:szCs w:val="24"/>
        </w:rPr>
        <w:t>79</w:t>
      </w:r>
      <w:r w:rsidRPr="008424AD">
        <w:rPr>
          <w:rFonts w:ascii="Times New Roman" w:hAnsi="Times New Roman" w:cs="Times New Roman" w:hint="eastAsia"/>
          <w:color w:val="0000FF"/>
          <w:kern w:val="0"/>
          <w:sz w:val="24"/>
          <w:szCs w:val="24"/>
        </w:rPr>
        <w:t xml:space="preserve">) </w:t>
      </w:r>
      <w:r w:rsidR="00C7057E" w:rsidRPr="00C7057E">
        <w:rPr>
          <w:rFonts w:ascii="Times New Roman" w:hAnsi="Times New Roman" w:cs="Times New Roman"/>
          <w:color w:val="0000FF"/>
          <w:kern w:val="0"/>
          <w:sz w:val="24"/>
          <w:szCs w:val="24"/>
        </w:rPr>
        <w:t>However, most previous studies have focused on targeted regions with limited ground-based observations. Snow initialization in global coverage using satellite-derived SWE remains a persistently challenging task.</w:t>
      </w:r>
    </w:p>
    <w:p w14:paraId="7971A339" w14:textId="35E77D5E" w:rsidR="008424AD" w:rsidRPr="008424AD" w:rsidRDefault="00C7057E" w:rsidP="00C7057E">
      <w:pPr>
        <w:tabs>
          <w:tab w:val="num" w:pos="720"/>
        </w:tabs>
        <w:spacing w:after="0" w:line="360" w:lineRule="auto"/>
        <w:rPr>
          <w:rFonts w:ascii="Times New Roman" w:hAnsi="Times New Roman" w:cs="Times New Roman"/>
          <w:color w:val="0000FF"/>
          <w:kern w:val="0"/>
          <w:sz w:val="24"/>
          <w:szCs w:val="24"/>
        </w:rPr>
      </w:pPr>
      <w:r w:rsidRPr="00C7057E">
        <w:rPr>
          <w:rFonts w:ascii="Times New Roman" w:hAnsi="Times New Roman" w:cs="Times New Roman"/>
          <w:color w:val="0000FF"/>
          <w:kern w:val="0"/>
          <w:sz w:val="24"/>
          <w:szCs w:val="24"/>
        </w:rPr>
        <w:t>Therefore, this study developed an advanced SWE data assimilation framework with satellite remote-sensing data using the local ensemble transform Kalman filter (LETKF) and the Joint U.K. Land Environment Simulator (JULES) land model. This constitutes a novel approach that has not been previously attempted, and it offers an objective way to optimally combine two imperfect data sources: the satellite SWE from the Advanced Microwave Scanning Radiometer 2 (AMSR2) and the dynamically-balanced SWE from the JULES land model forced by observed atmospheric fields. The estimated SWE data exhibit better consistence by additionally using snow cover data from the IMS data. This assimilation framework also enables the assessment of improvement as it provides insights into the reasons behind the performance improvement based on the Kalman gain analysis that measures the relative significance of the input data between the satellite and the land model during the data assimilation cycle. The satellite data have demonstrated high reliability in the transition regions of climatologically-shallow snow conditions (Gan et al., 2021), and these regions are known as "hot spots" of strong atmosphere-land coupling through snow melting and associated surface energy and water balance changes (Koster et al., 2004; Dirmeyer, 2011; Huning and AghaKouchak, 2020). From these perspectives, it would be important to evaluate the impact of satellites on the transition regions as well as on the deep accumulation regions where accurate satellite retrievals are challenging. Furthermore, the benefits of assimilating satellite retrievals in extremely high-temperature events, such as the case in April 2020 over Eurasia, can be elucidated. In this regard, we expect that this snow data assimilation framework with satellite-derived SWE can be significant in providing optimal snow initial states for improving the S2S prediction by global climate models.</w:t>
      </w:r>
    </w:p>
    <w:p w14:paraId="76D74B8F" w14:textId="178FC968" w:rsidR="00F413B9" w:rsidRPr="008424AD" w:rsidRDefault="00F413B9" w:rsidP="008424AD">
      <w:pPr>
        <w:adjustRightInd w:val="0"/>
        <w:snapToGrid w:val="0"/>
        <w:spacing w:after="0" w:line="360" w:lineRule="auto"/>
        <w:rPr>
          <w:rFonts w:ascii="Times New Roman" w:eastAsia="바탕" w:hAnsi="Times New Roman" w:cs="Times New Roman"/>
          <w:b/>
          <w:sz w:val="24"/>
          <w:szCs w:val="24"/>
          <w14:ligatures w14:val="none"/>
        </w:rPr>
      </w:pPr>
    </w:p>
    <w:p w14:paraId="135BD55C" w14:textId="77777777" w:rsidR="000816AD" w:rsidRPr="000E4897" w:rsidRDefault="000816AD" w:rsidP="00822733">
      <w:pPr>
        <w:adjustRightInd w:val="0"/>
        <w:snapToGrid w:val="0"/>
        <w:spacing w:after="0" w:line="360" w:lineRule="auto"/>
        <w:rPr>
          <w:rFonts w:ascii="Times New Roman" w:eastAsia="바탕" w:hAnsi="Times New Roman" w:cs="Times New Roman"/>
          <w:b/>
          <w:sz w:val="24"/>
          <w:szCs w:val="24"/>
          <w14:ligatures w14:val="none"/>
        </w:rPr>
      </w:pPr>
    </w:p>
    <w:p w14:paraId="1C41623D" w14:textId="2163659F" w:rsidR="000E4897" w:rsidRDefault="000E4897" w:rsidP="00822733">
      <w:pPr>
        <w:adjustRightInd w:val="0"/>
        <w:snapToGrid w:val="0"/>
        <w:spacing w:after="0" w:line="360" w:lineRule="auto"/>
        <w:rPr>
          <w:rFonts w:ascii="Times New Roman" w:eastAsia="바탕" w:hAnsi="Times New Roman" w:cs="Times New Roman"/>
          <w:b/>
          <w:sz w:val="24"/>
          <w:szCs w:val="24"/>
          <w14:ligatures w14:val="none"/>
        </w:rPr>
      </w:pPr>
      <w:r w:rsidRPr="00FD4DF2">
        <w:rPr>
          <w:rFonts w:ascii="Times New Roman" w:eastAsia="바탕" w:hAnsi="Times New Roman" w:cs="Times New Roman"/>
          <w:b/>
          <w:sz w:val="24"/>
          <w:szCs w:val="24"/>
          <w14:ligatures w14:val="none"/>
        </w:rPr>
        <w:t>L162-163: “</w:t>
      </w:r>
      <w:r w:rsidRPr="000E4897">
        <w:rPr>
          <w:rFonts w:ascii="Times New Roman" w:eastAsia="바탕" w:hAnsi="Times New Roman" w:cs="Times New Roman"/>
          <w:b/>
          <w:sz w:val="24"/>
          <w:szCs w:val="24"/>
          <w14:ligatures w14:val="none"/>
        </w:rPr>
        <w:t>model error” -&gt; I recommend change to “background error” (also in other places). Also, the Kalman gain measures the ratio of the background error to the sum of the background and the observation error.</w:t>
      </w:r>
    </w:p>
    <w:p w14:paraId="2B9B6022" w14:textId="1865782C" w:rsidR="003C2D7B" w:rsidRDefault="003C2D7B" w:rsidP="00822733">
      <w:pPr>
        <w:adjustRightInd w:val="0"/>
        <w:snapToGrid w:val="0"/>
        <w:spacing w:after="0" w:line="360" w:lineRule="auto"/>
        <w:rPr>
          <w:rFonts w:ascii="Times New Roman" w:eastAsia="바탕" w:hAnsi="Times New Roman" w:cs="Times New Roman"/>
          <w:b/>
          <w:sz w:val="24"/>
          <w:szCs w:val="24"/>
          <w14:ligatures w14:val="none"/>
        </w:rPr>
      </w:pPr>
      <w:r w:rsidRPr="004D77DD">
        <w:rPr>
          <w:rFonts w:ascii="Times New Roman" w:hint="eastAsia"/>
          <w:sz w:val="24"/>
        </w:rPr>
        <w:lastRenderedPageBreak/>
        <w:t xml:space="preserve">Response) </w:t>
      </w:r>
      <w:r w:rsidR="000816AD" w:rsidRPr="00EB131F">
        <w:rPr>
          <w:rFonts w:ascii="Times New Roman" w:hint="eastAsia"/>
          <w:color w:val="0000FF"/>
          <w:sz w:val="24"/>
        </w:rPr>
        <w:t>As the p</w:t>
      </w:r>
      <w:r w:rsidR="000816AD" w:rsidRPr="00EB131F">
        <w:rPr>
          <w:rFonts w:ascii="Times New Roman"/>
          <w:color w:val="0000FF"/>
          <w:sz w:val="24"/>
        </w:rPr>
        <w:t xml:space="preserve">oint well taken, we </w:t>
      </w:r>
      <w:r w:rsidR="000816AD" w:rsidRPr="00EB131F">
        <w:rPr>
          <w:rFonts w:ascii="Times New Roman" w:hint="eastAsia"/>
          <w:color w:val="0000FF"/>
          <w:sz w:val="24"/>
        </w:rPr>
        <w:t>corrected</w:t>
      </w:r>
      <w:r w:rsidR="000816AD" w:rsidRPr="00EB131F">
        <w:rPr>
          <w:rFonts w:ascii="Times New Roman"/>
          <w:color w:val="0000FF"/>
          <w:sz w:val="24"/>
        </w:rPr>
        <w:t xml:space="preserve"> it</w:t>
      </w:r>
      <w:r w:rsidR="000816AD" w:rsidRPr="00EB131F">
        <w:rPr>
          <w:rFonts w:ascii="Times New Roman" w:hint="eastAsia"/>
          <w:color w:val="0000FF"/>
          <w:sz w:val="24"/>
        </w:rPr>
        <w:t>.</w:t>
      </w:r>
    </w:p>
    <w:p w14:paraId="593DC408" w14:textId="77777777" w:rsidR="009E7A45" w:rsidRDefault="009E7A45" w:rsidP="00822733">
      <w:pPr>
        <w:adjustRightInd w:val="0"/>
        <w:snapToGrid w:val="0"/>
        <w:spacing w:after="0" w:line="360" w:lineRule="auto"/>
        <w:rPr>
          <w:rFonts w:ascii="Times New Roman" w:eastAsia="바탕" w:hAnsi="Times New Roman" w:cs="Times New Roman"/>
          <w:b/>
          <w:sz w:val="24"/>
          <w:szCs w:val="24"/>
          <w14:ligatures w14:val="none"/>
        </w:rPr>
      </w:pPr>
    </w:p>
    <w:p w14:paraId="34E2D8DC" w14:textId="77777777" w:rsidR="000816AD" w:rsidRPr="009E7A45" w:rsidRDefault="000816AD" w:rsidP="00822733">
      <w:pPr>
        <w:adjustRightInd w:val="0"/>
        <w:snapToGrid w:val="0"/>
        <w:spacing w:after="0" w:line="360" w:lineRule="auto"/>
        <w:rPr>
          <w:rFonts w:ascii="Times New Roman" w:eastAsia="바탕" w:hAnsi="Times New Roman" w:cs="Times New Roman"/>
          <w:b/>
          <w:sz w:val="24"/>
          <w:szCs w:val="24"/>
          <w14:ligatures w14:val="none"/>
        </w:rPr>
      </w:pPr>
    </w:p>
    <w:p w14:paraId="42FBE865" w14:textId="319642FF" w:rsidR="000E4897" w:rsidRDefault="000E4897" w:rsidP="00822733">
      <w:pPr>
        <w:adjustRightInd w:val="0"/>
        <w:snapToGrid w:val="0"/>
        <w:spacing w:after="0" w:line="360" w:lineRule="auto"/>
        <w:rPr>
          <w:rFonts w:ascii="Times New Roman" w:eastAsia="바탕" w:hAnsi="Times New Roman" w:cs="Times New Roman"/>
          <w:b/>
          <w:sz w:val="24"/>
          <w:szCs w:val="24"/>
          <w14:ligatures w14:val="none"/>
        </w:rPr>
      </w:pPr>
      <w:r w:rsidRPr="00FD4DF2">
        <w:rPr>
          <w:rFonts w:ascii="Times New Roman" w:eastAsia="바탕" w:hAnsi="Times New Roman" w:cs="Times New Roman"/>
          <w:b/>
          <w:sz w:val="24"/>
          <w:szCs w:val="24"/>
          <w14:ligatures w14:val="none"/>
        </w:rPr>
        <w:t xml:space="preserve">L218-220: it’s </w:t>
      </w:r>
      <w:r w:rsidRPr="000E4897">
        <w:rPr>
          <w:rFonts w:ascii="Times New Roman" w:eastAsia="바탕" w:hAnsi="Times New Roman" w:cs="Times New Roman"/>
          <w:b/>
          <w:sz w:val="24"/>
          <w:szCs w:val="24"/>
          <w14:ligatures w14:val="none"/>
        </w:rPr>
        <w:t>unclear how SCF is used based on the statement. You do explain it later in the text, but I suggest add something like ‘this will be detailed later in Section …’</w:t>
      </w:r>
    </w:p>
    <w:p w14:paraId="003B7361" w14:textId="7F4F44F7" w:rsidR="003C2D7B" w:rsidRPr="000816AD" w:rsidRDefault="003C2D7B" w:rsidP="00822733">
      <w:pPr>
        <w:adjustRightInd w:val="0"/>
        <w:snapToGrid w:val="0"/>
        <w:spacing w:after="0" w:line="360" w:lineRule="auto"/>
        <w:rPr>
          <w:rFonts w:ascii="Times New Roman"/>
          <w:color w:val="0000FF"/>
          <w:sz w:val="24"/>
          <w:lang w:val="en-GB"/>
        </w:rPr>
      </w:pPr>
      <w:r w:rsidRPr="004D77DD">
        <w:rPr>
          <w:rFonts w:ascii="Times New Roman" w:hint="eastAsia"/>
          <w:sz w:val="24"/>
        </w:rPr>
        <w:t xml:space="preserve">Response) </w:t>
      </w:r>
      <w:r w:rsidRPr="00D82E46">
        <w:rPr>
          <w:rFonts w:ascii="Times New Roman"/>
          <w:color w:val="0000FF"/>
          <w:sz w:val="24"/>
          <w:lang w:val="en-GB"/>
        </w:rPr>
        <w:t>Thank you for your comment.</w:t>
      </w:r>
      <w:r>
        <w:rPr>
          <w:rFonts w:ascii="Times New Roman"/>
          <w:color w:val="0000FF"/>
          <w:sz w:val="24"/>
          <w:lang w:val="en-GB"/>
        </w:rPr>
        <w:t xml:space="preserve"> </w:t>
      </w:r>
      <w:r w:rsidR="000816AD" w:rsidRPr="000816AD">
        <w:rPr>
          <w:rFonts w:ascii="Times New Roman"/>
          <w:color w:val="0000FF"/>
          <w:sz w:val="24"/>
          <w:lang w:val="en-GB"/>
        </w:rPr>
        <w:t>We have added a sentence indicating that further explanations will be provided later in the manuscript, as per the reviewer's comment.</w:t>
      </w:r>
    </w:p>
    <w:p w14:paraId="1F2C440D" w14:textId="77777777" w:rsidR="003C2D7B" w:rsidRDefault="003C2D7B" w:rsidP="00822733">
      <w:pPr>
        <w:adjustRightInd w:val="0"/>
        <w:snapToGrid w:val="0"/>
        <w:spacing w:after="0" w:line="360" w:lineRule="auto"/>
        <w:rPr>
          <w:rFonts w:ascii="Times New Roman" w:eastAsia="바탕" w:hAnsi="Times New Roman" w:cs="Times New Roman"/>
          <w:b/>
          <w:sz w:val="24"/>
          <w:szCs w:val="24"/>
          <w14:ligatures w14:val="none"/>
        </w:rPr>
      </w:pPr>
    </w:p>
    <w:p w14:paraId="5FE37389" w14:textId="17525789" w:rsidR="00EA4FE3" w:rsidRDefault="00EA4FE3" w:rsidP="00822733">
      <w:pPr>
        <w:adjustRightInd w:val="0"/>
        <w:snapToGrid w:val="0"/>
        <w:spacing w:after="0" w:line="360" w:lineRule="auto"/>
        <w:rPr>
          <w:rFonts w:ascii="Times New Roman" w:eastAsia="바탕" w:hAnsi="Times New Roman" w:cs="Times New Roman"/>
          <w:b/>
          <w:sz w:val="24"/>
          <w:szCs w:val="24"/>
          <w14:ligatures w14:val="none"/>
        </w:rPr>
      </w:pPr>
      <w:r w:rsidRPr="00F14850">
        <w:rPr>
          <w:rFonts w:ascii="Times New Roman"/>
          <w:sz w:val="24"/>
          <w:lang w:val="en-GB"/>
        </w:rPr>
        <w:t>Revision</w:t>
      </w:r>
      <w:r>
        <w:rPr>
          <w:rFonts w:ascii="Times New Roman" w:hint="eastAsia"/>
          <w:sz w:val="24"/>
          <w:lang w:val="en-GB"/>
        </w:rPr>
        <w:t>)</w:t>
      </w:r>
      <w:r w:rsidRPr="00EA4FE3">
        <w:rPr>
          <w:rFonts w:ascii="Times New Roman" w:hAnsi="Times New Roman" w:cs="Times New Roman"/>
          <w:kern w:val="0"/>
          <w:sz w:val="24"/>
          <w:szCs w:val="24"/>
        </w:rPr>
        <w:t xml:space="preserve"> </w:t>
      </w:r>
      <w:r w:rsidRPr="00EA4FE3">
        <w:rPr>
          <w:rFonts w:ascii="Times New Roman" w:hAnsi="Times New Roman" w:cs="Times New Roman" w:hint="eastAsia"/>
          <w:color w:val="0000FF"/>
          <w:kern w:val="0"/>
          <w:sz w:val="24"/>
          <w:szCs w:val="24"/>
        </w:rPr>
        <w:t>(L20</w:t>
      </w:r>
      <w:r w:rsidR="00C7057E">
        <w:rPr>
          <w:rFonts w:ascii="Times New Roman" w:hAnsi="Times New Roman" w:cs="Times New Roman" w:hint="eastAsia"/>
          <w:color w:val="0000FF"/>
          <w:kern w:val="0"/>
          <w:sz w:val="24"/>
          <w:szCs w:val="24"/>
        </w:rPr>
        <w:t>5</w:t>
      </w:r>
      <w:r w:rsidRPr="00EA4FE3">
        <w:rPr>
          <w:rFonts w:ascii="Times New Roman" w:hAnsi="Times New Roman" w:cs="Times New Roman" w:hint="eastAsia"/>
          <w:color w:val="0000FF"/>
          <w:kern w:val="0"/>
          <w:sz w:val="24"/>
          <w:szCs w:val="24"/>
        </w:rPr>
        <w:t>-L20</w:t>
      </w:r>
      <w:r w:rsidR="00C7057E">
        <w:rPr>
          <w:rFonts w:ascii="Times New Roman" w:hAnsi="Times New Roman" w:cs="Times New Roman" w:hint="eastAsia"/>
          <w:color w:val="0000FF"/>
          <w:kern w:val="0"/>
          <w:sz w:val="24"/>
          <w:szCs w:val="24"/>
        </w:rPr>
        <w:t>7</w:t>
      </w:r>
      <w:r w:rsidRPr="00EA4FE3">
        <w:rPr>
          <w:rFonts w:ascii="Times New Roman" w:hAnsi="Times New Roman" w:cs="Times New Roman" w:hint="eastAsia"/>
          <w:color w:val="0000FF"/>
          <w:kern w:val="0"/>
          <w:sz w:val="24"/>
          <w:szCs w:val="24"/>
        </w:rPr>
        <w:t>)</w:t>
      </w:r>
      <w:r w:rsidRPr="00EA4FE3">
        <w:rPr>
          <w:rFonts w:ascii="Times New Roman" w:hAnsi="Times New Roman" w:cs="Times New Roman"/>
          <w:color w:val="0000FF"/>
          <w:kern w:val="0"/>
          <w:sz w:val="24"/>
          <w:szCs w:val="24"/>
        </w:rPr>
        <w:t xml:space="preserve"> </w:t>
      </w:r>
      <w:r w:rsidR="00C7057E" w:rsidRPr="00C7057E">
        <w:rPr>
          <w:rFonts w:ascii="Times New Roman" w:hAnsi="Times New Roman" w:cs="Times New Roman"/>
          <w:color w:val="0000FF"/>
          <w:kern w:val="0"/>
          <w:sz w:val="24"/>
          <w:szCs w:val="24"/>
        </w:rPr>
        <w:t>In this study, the application of the assimilation process is determined based on IMS-based SCF, renowned for its superior reliability (e.g., Brown et al., 2014). Further details will be described in Section 3.3.</w:t>
      </w:r>
    </w:p>
    <w:p w14:paraId="6FC75C14" w14:textId="77777777" w:rsidR="00EA4FE3" w:rsidRDefault="00EA4FE3" w:rsidP="00822733">
      <w:pPr>
        <w:adjustRightInd w:val="0"/>
        <w:snapToGrid w:val="0"/>
        <w:spacing w:after="0" w:line="360" w:lineRule="auto"/>
        <w:rPr>
          <w:rFonts w:ascii="Times New Roman" w:eastAsia="바탕" w:hAnsi="Times New Roman" w:cs="Times New Roman"/>
          <w:b/>
          <w:sz w:val="24"/>
          <w:szCs w:val="24"/>
          <w14:ligatures w14:val="none"/>
        </w:rPr>
      </w:pPr>
    </w:p>
    <w:p w14:paraId="0F88BFD1" w14:textId="77777777" w:rsidR="00064DBA" w:rsidRPr="009E7A45" w:rsidRDefault="00064DBA" w:rsidP="00822733">
      <w:pPr>
        <w:adjustRightInd w:val="0"/>
        <w:snapToGrid w:val="0"/>
        <w:spacing w:after="0" w:line="360" w:lineRule="auto"/>
        <w:rPr>
          <w:rFonts w:ascii="Times New Roman" w:eastAsia="바탕" w:hAnsi="Times New Roman" w:cs="Times New Roman"/>
          <w:b/>
          <w:sz w:val="24"/>
          <w:szCs w:val="24"/>
          <w14:ligatures w14:val="none"/>
        </w:rPr>
      </w:pPr>
    </w:p>
    <w:p w14:paraId="104260BD" w14:textId="08166AEB" w:rsidR="000E4897" w:rsidRPr="008424AD" w:rsidRDefault="000E4897" w:rsidP="00822733">
      <w:pPr>
        <w:adjustRightInd w:val="0"/>
        <w:snapToGrid w:val="0"/>
        <w:spacing w:after="0" w:line="360" w:lineRule="auto"/>
        <w:rPr>
          <w:rFonts w:ascii="Times New Roman" w:eastAsia="바탕" w:hAnsi="Times New Roman" w:cs="Times New Roman"/>
          <w:b/>
          <w:sz w:val="24"/>
          <w:szCs w:val="24"/>
          <w14:ligatures w14:val="none"/>
        </w:rPr>
      </w:pPr>
      <w:r w:rsidRPr="008424AD">
        <w:rPr>
          <w:rFonts w:ascii="Times New Roman" w:eastAsia="바탕" w:hAnsi="Times New Roman" w:cs="Times New Roman"/>
          <w:b/>
          <w:sz w:val="24"/>
          <w:szCs w:val="24"/>
          <w14:ligatures w14:val="none"/>
        </w:rPr>
        <w:t>L251: I suggest change “due to randomness”</w:t>
      </w:r>
      <w:r w:rsidR="009E7A45" w:rsidRPr="008424AD">
        <w:rPr>
          <w:rFonts w:ascii="Times New Roman" w:eastAsia="바탕" w:hAnsi="Times New Roman" w:cs="Times New Roman"/>
          <w:b/>
          <w:sz w:val="24"/>
          <w:szCs w:val="24"/>
          <w14:ligatures w14:val="none"/>
        </w:rPr>
        <w:t xml:space="preserve"> </w:t>
      </w:r>
      <w:r w:rsidRPr="008424AD">
        <w:rPr>
          <w:rFonts w:ascii="Times New Roman" w:eastAsia="바탕" w:hAnsi="Times New Roman" w:cs="Times New Roman"/>
          <w:b/>
          <w:sz w:val="24"/>
          <w:szCs w:val="24"/>
          <w14:ligatures w14:val="none"/>
        </w:rPr>
        <w:t>-&gt; “to account for the uncertainties in these variables”</w:t>
      </w:r>
    </w:p>
    <w:p w14:paraId="48512D3E" w14:textId="606FD845" w:rsidR="000816AD" w:rsidRPr="000816AD" w:rsidRDefault="003C2D7B" w:rsidP="00822733">
      <w:pPr>
        <w:adjustRightInd w:val="0"/>
        <w:snapToGrid w:val="0"/>
        <w:spacing w:after="0" w:line="360" w:lineRule="auto"/>
        <w:rPr>
          <w:rFonts w:ascii="Times New Roman" w:eastAsia="바탕" w:hAnsi="Times New Roman" w:cs="Times New Roman"/>
          <w:b/>
          <w:sz w:val="24"/>
          <w:szCs w:val="24"/>
          <w14:ligatures w14:val="none"/>
        </w:rPr>
      </w:pPr>
      <w:r w:rsidRPr="004D77DD">
        <w:rPr>
          <w:rFonts w:ascii="Times New Roman" w:hint="eastAsia"/>
          <w:sz w:val="24"/>
        </w:rPr>
        <w:t xml:space="preserve">Response) </w:t>
      </w:r>
      <w:r w:rsidR="000816AD" w:rsidRPr="00EB131F">
        <w:rPr>
          <w:rFonts w:ascii="Times New Roman" w:hint="eastAsia"/>
          <w:color w:val="0000FF"/>
          <w:sz w:val="24"/>
        </w:rPr>
        <w:t>As the p</w:t>
      </w:r>
      <w:r w:rsidR="000816AD" w:rsidRPr="00EB131F">
        <w:rPr>
          <w:rFonts w:ascii="Times New Roman"/>
          <w:color w:val="0000FF"/>
          <w:sz w:val="24"/>
        </w:rPr>
        <w:t xml:space="preserve">oint well taken, we </w:t>
      </w:r>
      <w:r w:rsidR="000816AD" w:rsidRPr="00EB131F">
        <w:rPr>
          <w:rFonts w:ascii="Times New Roman" w:hint="eastAsia"/>
          <w:color w:val="0000FF"/>
          <w:sz w:val="24"/>
        </w:rPr>
        <w:t>corrected</w:t>
      </w:r>
      <w:r w:rsidR="000816AD" w:rsidRPr="00EB131F">
        <w:rPr>
          <w:rFonts w:ascii="Times New Roman"/>
          <w:color w:val="0000FF"/>
          <w:sz w:val="24"/>
        </w:rPr>
        <w:t xml:space="preserve"> it</w:t>
      </w:r>
      <w:r w:rsidR="000816AD" w:rsidRPr="00EB131F">
        <w:rPr>
          <w:rFonts w:ascii="Times New Roman" w:hint="eastAsia"/>
          <w:color w:val="0000FF"/>
          <w:sz w:val="24"/>
        </w:rPr>
        <w:t>.</w:t>
      </w:r>
    </w:p>
    <w:p w14:paraId="5873F6C8" w14:textId="3DC8C647" w:rsidR="003C2D7B" w:rsidRDefault="003C2D7B" w:rsidP="00822733">
      <w:pPr>
        <w:adjustRightInd w:val="0"/>
        <w:snapToGrid w:val="0"/>
        <w:spacing w:after="0" w:line="360" w:lineRule="auto"/>
        <w:rPr>
          <w:rFonts w:ascii="Times New Roman" w:eastAsia="바탕" w:hAnsi="Times New Roman" w:cs="Times New Roman"/>
          <w:b/>
          <w:sz w:val="24"/>
          <w:szCs w:val="24"/>
          <w14:ligatures w14:val="none"/>
        </w:rPr>
      </w:pPr>
    </w:p>
    <w:p w14:paraId="12358924" w14:textId="77777777" w:rsidR="009E7A45" w:rsidRPr="000E4897" w:rsidRDefault="009E7A45" w:rsidP="00822733">
      <w:pPr>
        <w:adjustRightInd w:val="0"/>
        <w:snapToGrid w:val="0"/>
        <w:spacing w:after="0" w:line="360" w:lineRule="auto"/>
        <w:rPr>
          <w:rFonts w:ascii="Times New Roman" w:eastAsia="바탕" w:hAnsi="Times New Roman" w:cs="Times New Roman"/>
          <w:b/>
          <w:sz w:val="24"/>
          <w:szCs w:val="24"/>
          <w14:ligatures w14:val="none"/>
        </w:rPr>
      </w:pPr>
    </w:p>
    <w:p w14:paraId="5D85EB61" w14:textId="77777777" w:rsidR="000E4897" w:rsidRPr="00477A8A" w:rsidRDefault="000E4897" w:rsidP="00822733">
      <w:pPr>
        <w:adjustRightInd w:val="0"/>
        <w:snapToGrid w:val="0"/>
        <w:spacing w:after="0" w:line="360" w:lineRule="auto"/>
        <w:rPr>
          <w:rFonts w:ascii="Times New Roman" w:eastAsia="바탕" w:hAnsi="Times New Roman" w:cs="Times New Roman"/>
          <w:b/>
          <w:sz w:val="24"/>
          <w:szCs w:val="24"/>
          <w14:ligatures w14:val="none"/>
        </w:rPr>
      </w:pPr>
      <w:r w:rsidRPr="00477A8A">
        <w:rPr>
          <w:rFonts w:ascii="Times New Roman" w:eastAsia="바탕" w:hAnsi="Times New Roman" w:cs="Times New Roman"/>
          <w:b/>
          <w:sz w:val="24"/>
          <w:szCs w:val="24"/>
          <w14:ligatures w14:val="none"/>
        </w:rPr>
        <w:t xml:space="preserve">L265-267: This sentence is unclear. The bias/mean of what? </w:t>
      </w:r>
    </w:p>
    <w:p w14:paraId="7CDB6DE4" w14:textId="5F58D757" w:rsidR="00A56AF1" w:rsidRDefault="00A56AF1" w:rsidP="00822733">
      <w:pPr>
        <w:adjustRightInd w:val="0"/>
        <w:snapToGrid w:val="0"/>
        <w:spacing w:after="0" w:line="360" w:lineRule="auto"/>
        <w:rPr>
          <w:rFonts w:ascii="Times New Roman" w:eastAsia="바탕" w:hAnsi="Times New Roman" w:cs="Times New Roman"/>
          <w:b/>
          <w:sz w:val="24"/>
          <w:szCs w:val="24"/>
          <w14:ligatures w14:val="none"/>
        </w:rPr>
      </w:pPr>
      <w:r w:rsidRPr="004D77DD">
        <w:rPr>
          <w:rFonts w:ascii="Times New Roman" w:hint="eastAsia"/>
          <w:sz w:val="24"/>
        </w:rPr>
        <w:t xml:space="preserve">Response) </w:t>
      </w:r>
      <w:r w:rsidR="00064EB4" w:rsidRPr="00064EB4">
        <w:rPr>
          <w:rFonts w:ascii="Times New Roman"/>
          <w:color w:val="0000FF"/>
          <w:sz w:val="24"/>
          <w:lang w:val="en-GB"/>
        </w:rPr>
        <w:t>The sentence has been revised to provide a clear explanation, aiming to enhance understanding.</w:t>
      </w:r>
    </w:p>
    <w:p w14:paraId="24661FB7" w14:textId="77777777" w:rsidR="00A56AF1" w:rsidRDefault="00A56AF1" w:rsidP="00822733">
      <w:pPr>
        <w:adjustRightInd w:val="0"/>
        <w:snapToGrid w:val="0"/>
        <w:spacing w:after="0" w:line="360" w:lineRule="auto"/>
        <w:rPr>
          <w:rFonts w:ascii="Times New Roman" w:eastAsia="바탕" w:hAnsi="Times New Roman" w:cs="Times New Roman"/>
          <w:b/>
          <w:sz w:val="24"/>
          <w:szCs w:val="24"/>
          <w14:ligatures w14:val="none"/>
        </w:rPr>
      </w:pPr>
    </w:p>
    <w:p w14:paraId="1A392796" w14:textId="03356CC5" w:rsidR="00064EB4" w:rsidRDefault="00064DBA" w:rsidP="00822733">
      <w:pPr>
        <w:adjustRightInd w:val="0"/>
        <w:snapToGrid w:val="0"/>
        <w:spacing w:after="0" w:line="360" w:lineRule="auto"/>
        <w:rPr>
          <w:rFonts w:ascii="Times New Roman" w:eastAsia="바탕" w:hAnsi="Times New Roman" w:cs="Times New Roman"/>
          <w:b/>
          <w:sz w:val="24"/>
          <w:szCs w:val="24"/>
          <w14:ligatures w14:val="none"/>
        </w:rPr>
      </w:pPr>
      <w:r w:rsidRPr="00F14850">
        <w:rPr>
          <w:rFonts w:ascii="Times New Roman"/>
          <w:sz w:val="24"/>
          <w:lang w:val="en-GB"/>
        </w:rPr>
        <w:t>Revision</w:t>
      </w:r>
      <w:r>
        <w:rPr>
          <w:rFonts w:ascii="Times New Roman" w:hint="eastAsia"/>
          <w:sz w:val="24"/>
          <w:lang w:val="en-GB"/>
        </w:rPr>
        <w:t>)</w:t>
      </w:r>
      <w:r w:rsidRPr="00EA4FE3">
        <w:rPr>
          <w:rFonts w:ascii="Times New Roman" w:hAnsi="Times New Roman" w:cs="Times New Roman"/>
          <w:kern w:val="0"/>
          <w:sz w:val="24"/>
          <w:szCs w:val="24"/>
        </w:rPr>
        <w:t xml:space="preserve"> </w:t>
      </w:r>
      <w:r w:rsidRPr="00EA4FE3">
        <w:rPr>
          <w:rFonts w:ascii="Times New Roman" w:hAnsi="Times New Roman" w:cs="Times New Roman" w:hint="eastAsia"/>
          <w:color w:val="0000FF"/>
          <w:kern w:val="0"/>
          <w:sz w:val="24"/>
          <w:szCs w:val="24"/>
        </w:rPr>
        <w:t>(L2</w:t>
      </w:r>
      <w:r>
        <w:rPr>
          <w:rFonts w:ascii="Times New Roman" w:hAnsi="Times New Roman" w:cs="Times New Roman" w:hint="eastAsia"/>
          <w:color w:val="0000FF"/>
          <w:kern w:val="0"/>
          <w:sz w:val="24"/>
          <w:szCs w:val="24"/>
        </w:rPr>
        <w:t>7</w:t>
      </w:r>
      <w:r w:rsidR="00C7057E">
        <w:rPr>
          <w:rFonts w:ascii="Times New Roman" w:hAnsi="Times New Roman" w:cs="Times New Roman" w:hint="eastAsia"/>
          <w:color w:val="0000FF"/>
          <w:kern w:val="0"/>
          <w:sz w:val="24"/>
          <w:szCs w:val="24"/>
        </w:rPr>
        <w:t>5</w:t>
      </w:r>
      <w:r w:rsidRPr="00EA4FE3">
        <w:rPr>
          <w:rFonts w:ascii="Times New Roman" w:hAnsi="Times New Roman" w:cs="Times New Roman" w:hint="eastAsia"/>
          <w:color w:val="0000FF"/>
          <w:kern w:val="0"/>
          <w:sz w:val="24"/>
          <w:szCs w:val="24"/>
        </w:rPr>
        <w:t>-L2</w:t>
      </w:r>
      <w:r w:rsidR="00C7057E">
        <w:rPr>
          <w:rFonts w:ascii="Times New Roman" w:hAnsi="Times New Roman" w:cs="Times New Roman" w:hint="eastAsia"/>
          <w:color w:val="0000FF"/>
          <w:kern w:val="0"/>
          <w:sz w:val="24"/>
          <w:szCs w:val="24"/>
        </w:rPr>
        <w:t>78</w:t>
      </w:r>
      <w:r w:rsidRPr="00EA4FE3">
        <w:rPr>
          <w:rFonts w:ascii="Times New Roman" w:hAnsi="Times New Roman" w:cs="Times New Roman" w:hint="eastAsia"/>
          <w:color w:val="0000FF"/>
          <w:kern w:val="0"/>
          <w:sz w:val="24"/>
          <w:szCs w:val="24"/>
        </w:rPr>
        <w:t>)</w:t>
      </w:r>
      <w:r>
        <w:rPr>
          <w:rFonts w:ascii="Times New Roman" w:hAnsi="Times New Roman" w:cs="Times New Roman" w:hint="eastAsia"/>
          <w:color w:val="0000FF"/>
          <w:kern w:val="0"/>
          <w:sz w:val="24"/>
          <w:szCs w:val="24"/>
        </w:rPr>
        <w:t xml:space="preserve"> </w:t>
      </w:r>
      <w:r w:rsidR="00C7057E" w:rsidRPr="00C7057E">
        <w:rPr>
          <w:rFonts w:ascii="Times New Roman" w:hAnsi="Times New Roman" w:cs="Times New Roman"/>
          <w:color w:val="0000FF"/>
          <w:kern w:val="0"/>
          <w:sz w:val="24"/>
          <w:szCs w:val="24"/>
        </w:rPr>
        <w:t>The discrepancy in SWE between remote sensing and LSMs often arises due to uncertainties in the model physics and forcing data and satellite retrievals. These uncertainties can lead to a significant discrepancy in SWE between model simulations and satellite remote-sensing retrievals, potentially degrading performance.</w:t>
      </w:r>
    </w:p>
    <w:p w14:paraId="2E491B84" w14:textId="77777777" w:rsidR="00064DBA" w:rsidRDefault="00064DBA" w:rsidP="00822733">
      <w:pPr>
        <w:adjustRightInd w:val="0"/>
        <w:snapToGrid w:val="0"/>
        <w:spacing w:after="0" w:line="360" w:lineRule="auto"/>
        <w:rPr>
          <w:rFonts w:ascii="Times New Roman" w:eastAsia="바탕" w:hAnsi="Times New Roman" w:cs="Times New Roman"/>
          <w:b/>
          <w:sz w:val="24"/>
          <w:szCs w:val="24"/>
          <w14:ligatures w14:val="none"/>
        </w:rPr>
      </w:pPr>
    </w:p>
    <w:p w14:paraId="43DF064E" w14:textId="77777777" w:rsidR="00064DBA" w:rsidRPr="000E4897" w:rsidRDefault="00064DBA" w:rsidP="00822733">
      <w:pPr>
        <w:adjustRightInd w:val="0"/>
        <w:snapToGrid w:val="0"/>
        <w:spacing w:after="0" w:line="360" w:lineRule="auto"/>
        <w:rPr>
          <w:rFonts w:ascii="Times New Roman" w:eastAsia="바탕" w:hAnsi="Times New Roman" w:cs="Times New Roman"/>
          <w:b/>
          <w:sz w:val="24"/>
          <w:szCs w:val="24"/>
          <w14:ligatures w14:val="none"/>
        </w:rPr>
      </w:pPr>
    </w:p>
    <w:p w14:paraId="75A3D555" w14:textId="77777777" w:rsidR="000E4897" w:rsidRPr="00477A8A" w:rsidRDefault="000E4897" w:rsidP="00822733">
      <w:pPr>
        <w:adjustRightInd w:val="0"/>
        <w:snapToGrid w:val="0"/>
        <w:spacing w:after="0" w:line="360" w:lineRule="auto"/>
        <w:rPr>
          <w:rFonts w:ascii="Times New Roman" w:eastAsia="바탕" w:hAnsi="Times New Roman" w:cs="Times New Roman"/>
          <w:b/>
          <w:sz w:val="24"/>
          <w:szCs w:val="24"/>
          <w14:ligatures w14:val="none"/>
        </w:rPr>
      </w:pPr>
      <w:r w:rsidRPr="00477A8A">
        <w:rPr>
          <w:rFonts w:ascii="Times New Roman" w:eastAsia="바탕" w:hAnsi="Times New Roman" w:cs="Times New Roman"/>
          <w:b/>
          <w:sz w:val="24"/>
          <w:szCs w:val="24"/>
          <w14:ligatures w14:val="none"/>
        </w:rPr>
        <w:t>L293: ‘true probability distribution’ -&gt; ‘flow-dependent probability distribution’</w:t>
      </w:r>
    </w:p>
    <w:p w14:paraId="6CB1AD94" w14:textId="685FA439" w:rsidR="00A56AF1" w:rsidRDefault="00A56AF1" w:rsidP="00822733">
      <w:pPr>
        <w:adjustRightInd w:val="0"/>
        <w:snapToGrid w:val="0"/>
        <w:spacing w:after="0" w:line="360" w:lineRule="auto"/>
        <w:rPr>
          <w:rFonts w:ascii="Times New Roman" w:eastAsia="바탕" w:hAnsi="Times New Roman" w:cs="Times New Roman"/>
          <w:b/>
          <w:sz w:val="24"/>
          <w:szCs w:val="24"/>
          <w14:ligatures w14:val="none"/>
        </w:rPr>
      </w:pPr>
      <w:r w:rsidRPr="004D77DD">
        <w:rPr>
          <w:rFonts w:ascii="Times New Roman" w:hint="eastAsia"/>
          <w:sz w:val="24"/>
        </w:rPr>
        <w:t xml:space="preserve">Response) </w:t>
      </w:r>
      <w:r w:rsidR="00064EB4" w:rsidRPr="00EB131F">
        <w:rPr>
          <w:rFonts w:ascii="Times New Roman" w:hint="eastAsia"/>
          <w:color w:val="0000FF"/>
          <w:sz w:val="24"/>
        </w:rPr>
        <w:t>As the p</w:t>
      </w:r>
      <w:r w:rsidR="00064EB4" w:rsidRPr="00EB131F">
        <w:rPr>
          <w:rFonts w:ascii="Times New Roman"/>
          <w:color w:val="0000FF"/>
          <w:sz w:val="24"/>
        </w:rPr>
        <w:t xml:space="preserve">oint well taken, we </w:t>
      </w:r>
      <w:r w:rsidR="00064EB4" w:rsidRPr="00EB131F">
        <w:rPr>
          <w:rFonts w:ascii="Times New Roman" w:hint="eastAsia"/>
          <w:color w:val="0000FF"/>
          <w:sz w:val="24"/>
        </w:rPr>
        <w:t>corrected</w:t>
      </w:r>
      <w:r w:rsidR="00064EB4" w:rsidRPr="00EB131F">
        <w:rPr>
          <w:rFonts w:ascii="Times New Roman"/>
          <w:color w:val="0000FF"/>
          <w:sz w:val="24"/>
        </w:rPr>
        <w:t xml:space="preserve"> it</w:t>
      </w:r>
      <w:r w:rsidR="00064EB4" w:rsidRPr="00EB131F">
        <w:rPr>
          <w:rFonts w:ascii="Times New Roman" w:hint="eastAsia"/>
          <w:color w:val="0000FF"/>
          <w:sz w:val="24"/>
        </w:rPr>
        <w:t>.</w:t>
      </w:r>
    </w:p>
    <w:p w14:paraId="06165947" w14:textId="77777777" w:rsidR="009E7A45" w:rsidRDefault="009E7A45" w:rsidP="00822733">
      <w:pPr>
        <w:adjustRightInd w:val="0"/>
        <w:snapToGrid w:val="0"/>
        <w:spacing w:after="0" w:line="360" w:lineRule="auto"/>
        <w:rPr>
          <w:rFonts w:ascii="Times New Roman" w:eastAsia="바탕" w:hAnsi="Times New Roman" w:cs="Times New Roman"/>
          <w:b/>
          <w:sz w:val="24"/>
          <w:szCs w:val="24"/>
          <w14:ligatures w14:val="none"/>
        </w:rPr>
      </w:pPr>
    </w:p>
    <w:p w14:paraId="0A3E40C9" w14:textId="77777777" w:rsidR="00064EB4" w:rsidRPr="00A56AF1" w:rsidRDefault="00064EB4" w:rsidP="00822733">
      <w:pPr>
        <w:adjustRightInd w:val="0"/>
        <w:snapToGrid w:val="0"/>
        <w:spacing w:after="0" w:line="360" w:lineRule="auto"/>
        <w:rPr>
          <w:rFonts w:ascii="Times New Roman" w:eastAsia="바탕" w:hAnsi="Times New Roman" w:cs="Times New Roman"/>
          <w:b/>
          <w:sz w:val="24"/>
          <w:szCs w:val="24"/>
          <w14:ligatures w14:val="none"/>
        </w:rPr>
      </w:pPr>
    </w:p>
    <w:p w14:paraId="7F4D008C" w14:textId="1806C717" w:rsidR="000E4897" w:rsidRPr="00477A8A" w:rsidRDefault="000E4897" w:rsidP="00822733">
      <w:pPr>
        <w:adjustRightInd w:val="0"/>
        <w:snapToGrid w:val="0"/>
        <w:spacing w:after="0" w:line="360" w:lineRule="auto"/>
        <w:rPr>
          <w:rFonts w:ascii="Times New Roman" w:eastAsia="바탕" w:hAnsi="Times New Roman" w:cs="Times New Roman"/>
          <w:b/>
          <w:sz w:val="24"/>
          <w:szCs w:val="24"/>
          <w14:ligatures w14:val="none"/>
        </w:rPr>
      </w:pPr>
      <w:r w:rsidRPr="00477A8A">
        <w:rPr>
          <w:rFonts w:ascii="Times New Roman" w:eastAsia="바탕" w:hAnsi="Times New Roman" w:cs="Times New Roman"/>
          <w:b/>
          <w:sz w:val="24"/>
          <w:szCs w:val="24"/>
          <w14:ligatures w14:val="none"/>
        </w:rPr>
        <w:t xml:space="preserve">L294: ‘LETKF applies an adaptive inflation scheme’ -&gt; ‘LETKF is able to adopt an </w:t>
      </w:r>
      <w:r w:rsidRPr="00477A8A">
        <w:rPr>
          <w:rFonts w:ascii="Times New Roman" w:eastAsia="바탕" w:hAnsi="Times New Roman" w:cs="Times New Roman"/>
          <w:b/>
          <w:sz w:val="24"/>
          <w:szCs w:val="24"/>
          <w14:ligatures w14:val="none"/>
        </w:rPr>
        <w:lastRenderedPageBreak/>
        <w:t xml:space="preserve">adaptive inflation scheme’. </w:t>
      </w:r>
    </w:p>
    <w:p w14:paraId="436C0738" w14:textId="4B7B1882" w:rsidR="00A56AF1" w:rsidRDefault="00A56AF1" w:rsidP="00822733">
      <w:pPr>
        <w:adjustRightInd w:val="0"/>
        <w:snapToGrid w:val="0"/>
        <w:spacing w:after="0" w:line="360" w:lineRule="auto"/>
        <w:rPr>
          <w:rFonts w:ascii="Times New Roman" w:eastAsia="바탕" w:hAnsi="Times New Roman" w:cs="Times New Roman"/>
          <w:b/>
          <w:sz w:val="24"/>
          <w:szCs w:val="24"/>
          <w14:ligatures w14:val="none"/>
        </w:rPr>
      </w:pPr>
      <w:r w:rsidRPr="004D77DD">
        <w:rPr>
          <w:rFonts w:ascii="Times New Roman" w:hint="eastAsia"/>
          <w:sz w:val="24"/>
        </w:rPr>
        <w:t xml:space="preserve">Response) </w:t>
      </w:r>
      <w:r w:rsidR="00064EB4" w:rsidRPr="00EB131F">
        <w:rPr>
          <w:rFonts w:ascii="Times New Roman" w:hint="eastAsia"/>
          <w:color w:val="0000FF"/>
          <w:sz w:val="24"/>
        </w:rPr>
        <w:t>As the p</w:t>
      </w:r>
      <w:r w:rsidR="00064EB4" w:rsidRPr="00EB131F">
        <w:rPr>
          <w:rFonts w:ascii="Times New Roman"/>
          <w:color w:val="0000FF"/>
          <w:sz w:val="24"/>
        </w:rPr>
        <w:t xml:space="preserve">oint well taken, we </w:t>
      </w:r>
      <w:r w:rsidR="00064EB4" w:rsidRPr="00EB131F">
        <w:rPr>
          <w:rFonts w:ascii="Times New Roman" w:hint="eastAsia"/>
          <w:color w:val="0000FF"/>
          <w:sz w:val="24"/>
        </w:rPr>
        <w:t>corrected</w:t>
      </w:r>
      <w:r w:rsidR="00064EB4" w:rsidRPr="00EB131F">
        <w:rPr>
          <w:rFonts w:ascii="Times New Roman"/>
          <w:color w:val="0000FF"/>
          <w:sz w:val="24"/>
        </w:rPr>
        <w:t xml:space="preserve"> it</w:t>
      </w:r>
      <w:r w:rsidR="00064EB4" w:rsidRPr="00EB131F">
        <w:rPr>
          <w:rFonts w:ascii="Times New Roman" w:hint="eastAsia"/>
          <w:color w:val="0000FF"/>
          <w:sz w:val="24"/>
        </w:rPr>
        <w:t>.</w:t>
      </w:r>
    </w:p>
    <w:p w14:paraId="15A8DCAB" w14:textId="77777777" w:rsidR="009E7A45" w:rsidRDefault="009E7A45" w:rsidP="00822733">
      <w:pPr>
        <w:adjustRightInd w:val="0"/>
        <w:snapToGrid w:val="0"/>
        <w:spacing w:after="0" w:line="360" w:lineRule="auto"/>
        <w:rPr>
          <w:rFonts w:ascii="Times New Roman" w:eastAsia="바탕" w:hAnsi="Times New Roman" w:cs="Times New Roman"/>
          <w:b/>
          <w:sz w:val="24"/>
          <w:szCs w:val="24"/>
          <w14:ligatures w14:val="none"/>
        </w:rPr>
      </w:pPr>
    </w:p>
    <w:p w14:paraId="3A055BA9" w14:textId="40283A87" w:rsidR="00064EB4" w:rsidRDefault="00064DBA" w:rsidP="00822733">
      <w:pPr>
        <w:adjustRightInd w:val="0"/>
        <w:snapToGrid w:val="0"/>
        <w:spacing w:after="0" w:line="360" w:lineRule="auto"/>
        <w:rPr>
          <w:rFonts w:ascii="Times New Roman" w:eastAsia="바탕" w:hAnsi="Times New Roman" w:cs="Times New Roman"/>
          <w:b/>
          <w:sz w:val="24"/>
          <w:szCs w:val="24"/>
          <w14:ligatures w14:val="none"/>
        </w:rPr>
      </w:pPr>
      <w:r w:rsidRPr="00F14850">
        <w:rPr>
          <w:rFonts w:ascii="Times New Roman"/>
          <w:sz w:val="24"/>
          <w:lang w:val="en-GB"/>
        </w:rPr>
        <w:t>Revision</w:t>
      </w:r>
      <w:r>
        <w:rPr>
          <w:rFonts w:ascii="Times New Roman" w:hint="eastAsia"/>
          <w:sz w:val="24"/>
          <w:lang w:val="en-GB"/>
        </w:rPr>
        <w:t>)</w:t>
      </w:r>
      <w:r w:rsidRPr="00EA4FE3">
        <w:rPr>
          <w:rFonts w:ascii="Times New Roman" w:hAnsi="Times New Roman" w:cs="Times New Roman"/>
          <w:kern w:val="0"/>
          <w:sz w:val="24"/>
          <w:szCs w:val="24"/>
        </w:rPr>
        <w:t xml:space="preserve"> </w:t>
      </w:r>
      <w:r w:rsidRPr="00EA4FE3">
        <w:rPr>
          <w:rFonts w:ascii="Times New Roman" w:hAnsi="Times New Roman" w:cs="Times New Roman" w:hint="eastAsia"/>
          <w:color w:val="0000FF"/>
          <w:kern w:val="0"/>
          <w:sz w:val="24"/>
          <w:szCs w:val="24"/>
        </w:rPr>
        <w:t>(L</w:t>
      </w:r>
      <w:r>
        <w:rPr>
          <w:rFonts w:ascii="Times New Roman" w:hAnsi="Times New Roman" w:cs="Times New Roman" w:hint="eastAsia"/>
          <w:color w:val="0000FF"/>
          <w:kern w:val="0"/>
          <w:sz w:val="24"/>
          <w:szCs w:val="24"/>
        </w:rPr>
        <w:t>3</w:t>
      </w:r>
      <w:r w:rsidR="005805A3">
        <w:rPr>
          <w:rFonts w:ascii="Times New Roman" w:hAnsi="Times New Roman" w:cs="Times New Roman" w:hint="eastAsia"/>
          <w:color w:val="0000FF"/>
          <w:kern w:val="0"/>
          <w:sz w:val="24"/>
          <w:szCs w:val="24"/>
        </w:rPr>
        <w:t>1</w:t>
      </w:r>
      <w:r w:rsidR="00C7057E">
        <w:rPr>
          <w:rFonts w:ascii="Times New Roman" w:hAnsi="Times New Roman" w:cs="Times New Roman" w:hint="eastAsia"/>
          <w:color w:val="0000FF"/>
          <w:kern w:val="0"/>
          <w:sz w:val="24"/>
          <w:szCs w:val="24"/>
        </w:rPr>
        <w:t>5</w:t>
      </w:r>
      <w:r w:rsidRPr="00EA4FE3">
        <w:rPr>
          <w:rFonts w:ascii="Times New Roman" w:hAnsi="Times New Roman" w:cs="Times New Roman" w:hint="eastAsia"/>
          <w:color w:val="0000FF"/>
          <w:kern w:val="0"/>
          <w:sz w:val="24"/>
          <w:szCs w:val="24"/>
        </w:rPr>
        <w:t>-L</w:t>
      </w:r>
      <w:r>
        <w:rPr>
          <w:rFonts w:ascii="Times New Roman" w:hAnsi="Times New Roman" w:cs="Times New Roman" w:hint="eastAsia"/>
          <w:color w:val="0000FF"/>
          <w:kern w:val="0"/>
          <w:sz w:val="24"/>
          <w:szCs w:val="24"/>
        </w:rPr>
        <w:t>3</w:t>
      </w:r>
      <w:r w:rsidR="005805A3">
        <w:rPr>
          <w:rFonts w:ascii="Times New Roman" w:hAnsi="Times New Roman" w:cs="Times New Roman" w:hint="eastAsia"/>
          <w:color w:val="0000FF"/>
          <w:kern w:val="0"/>
          <w:sz w:val="24"/>
          <w:szCs w:val="24"/>
        </w:rPr>
        <w:t>1</w:t>
      </w:r>
      <w:r w:rsidR="00C7057E">
        <w:rPr>
          <w:rFonts w:ascii="Times New Roman" w:hAnsi="Times New Roman" w:cs="Times New Roman" w:hint="eastAsia"/>
          <w:color w:val="0000FF"/>
          <w:kern w:val="0"/>
          <w:sz w:val="24"/>
          <w:szCs w:val="24"/>
        </w:rPr>
        <w:t>7</w:t>
      </w:r>
      <w:r w:rsidRPr="00EA4FE3">
        <w:rPr>
          <w:rFonts w:ascii="Times New Roman" w:hAnsi="Times New Roman" w:cs="Times New Roman" w:hint="eastAsia"/>
          <w:color w:val="0000FF"/>
          <w:kern w:val="0"/>
          <w:sz w:val="24"/>
          <w:szCs w:val="24"/>
        </w:rPr>
        <w:t>)</w:t>
      </w:r>
      <w:r>
        <w:rPr>
          <w:rFonts w:ascii="Times New Roman" w:hAnsi="Times New Roman" w:cs="Times New Roman" w:hint="eastAsia"/>
          <w:color w:val="0000FF"/>
          <w:kern w:val="0"/>
          <w:sz w:val="24"/>
          <w:szCs w:val="24"/>
        </w:rPr>
        <w:t xml:space="preserve"> </w:t>
      </w:r>
      <w:r w:rsidR="00C7057E" w:rsidRPr="00C7057E">
        <w:rPr>
          <w:rFonts w:ascii="Times New Roman" w:hAnsi="Times New Roman" w:cs="Times New Roman"/>
          <w:color w:val="0000FF"/>
          <w:kern w:val="0"/>
          <w:sz w:val="24"/>
          <w:szCs w:val="24"/>
        </w:rPr>
        <w:t>Third, the LETKF employs an inflation parameter to adjust the ensemble spread, ensuring realistic uncertainty estimation by accounting for background errors.</w:t>
      </w:r>
    </w:p>
    <w:p w14:paraId="0EBAB93B" w14:textId="77777777" w:rsidR="005805A3" w:rsidRDefault="005805A3" w:rsidP="00822733">
      <w:pPr>
        <w:adjustRightInd w:val="0"/>
        <w:snapToGrid w:val="0"/>
        <w:spacing w:after="0" w:line="360" w:lineRule="auto"/>
        <w:rPr>
          <w:rFonts w:ascii="Times New Roman" w:eastAsia="바탕" w:hAnsi="Times New Roman" w:cs="Times New Roman"/>
          <w:b/>
          <w:sz w:val="24"/>
          <w:szCs w:val="24"/>
          <w14:ligatures w14:val="none"/>
        </w:rPr>
      </w:pPr>
    </w:p>
    <w:p w14:paraId="7C2A5072" w14:textId="77777777" w:rsidR="00C7057E" w:rsidRPr="00477A8A" w:rsidRDefault="00C7057E" w:rsidP="00822733">
      <w:pPr>
        <w:adjustRightInd w:val="0"/>
        <w:snapToGrid w:val="0"/>
        <w:spacing w:after="0" w:line="360" w:lineRule="auto"/>
        <w:rPr>
          <w:rFonts w:ascii="Times New Roman" w:eastAsia="바탕" w:hAnsi="Times New Roman" w:cs="Times New Roman"/>
          <w:b/>
          <w:sz w:val="24"/>
          <w:szCs w:val="24"/>
          <w14:ligatures w14:val="none"/>
        </w:rPr>
      </w:pPr>
    </w:p>
    <w:p w14:paraId="0FB07170" w14:textId="6D76BCDD" w:rsidR="000E4897" w:rsidRPr="00477A8A" w:rsidRDefault="000E4897" w:rsidP="00822733">
      <w:pPr>
        <w:adjustRightInd w:val="0"/>
        <w:snapToGrid w:val="0"/>
        <w:spacing w:after="0" w:line="360" w:lineRule="auto"/>
        <w:rPr>
          <w:rFonts w:ascii="Times New Roman" w:eastAsia="바탕" w:hAnsi="Times New Roman" w:cs="Times New Roman"/>
          <w:b/>
          <w:sz w:val="24"/>
          <w:szCs w:val="24"/>
          <w14:ligatures w14:val="none"/>
        </w:rPr>
      </w:pPr>
      <w:r w:rsidRPr="00477A8A">
        <w:rPr>
          <w:rFonts w:ascii="Times New Roman" w:eastAsia="바탕" w:hAnsi="Times New Roman" w:cs="Times New Roman"/>
          <w:b/>
          <w:sz w:val="24"/>
          <w:szCs w:val="24"/>
          <w14:ligatures w14:val="none"/>
        </w:rPr>
        <w:t xml:space="preserve">L294-296: </w:t>
      </w:r>
      <w:bookmarkStart w:id="0" w:name="_Hlk160732841"/>
      <w:r w:rsidRPr="00477A8A">
        <w:rPr>
          <w:rFonts w:ascii="Times New Roman" w:eastAsia="바탕" w:hAnsi="Times New Roman" w:cs="Times New Roman"/>
          <w:b/>
          <w:sz w:val="24"/>
          <w:szCs w:val="24"/>
          <w14:ligatures w14:val="none"/>
        </w:rPr>
        <w:t>In most adaptive inflation schemes (for adjusting the ensemble spread), they are used to address to issues of insufficient ensemble spread, which mainly comes from the insufficient ensemble size (i.e., sampling errors) and model errors that are not properly accounted for. I suggest rephrase the sentence and delete the observational error.</w:t>
      </w:r>
      <w:r w:rsidR="00A56AF1" w:rsidRPr="00477A8A">
        <w:rPr>
          <w:rFonts w:ascii="Times New Roman" w:eastAsia="바탕" w:hAnsi="Times New Roman" w:cs="Times New Roman"/>
          <w:b/>
          <w:sz w:val="24"/>
          <w:szCs w:val="24"/>
          <w14:ligatures w14:val="none"/>
        </w:rPr>
        <w:t xml:space="preserve"> </w:t>
      </w:r>
      <w:r w:rsidRPr="00477A8A">
        <w:rPr>
          <w:rFonts w:ascii="Times New Roman" w:eastAsia="바탕" w:hAnsi="Times New Roman" w:cs="Times New Roman"/>
          <w:b/>
          <w:sz w:val="24"/>
          <w:szCs w:val="24"/>
          <w14:ligatures w14:val="none"/>
        </w:rPr>
        <w:t>In addition, since the adaptive inflation scheme (to adjust the ensemble spread) is not used in this work, maybe you could just remove it as it doesn’t add much here.</w:t>
      </w:r>
    </w:p>
    <w:bookmarkEnd w:id="0"/>
    <w:p w14:paraId="699E9A96" w14:textId="29643EA6" w:rsidR="00A56AF1" w:rsidRPr="00064EB4" w:rsidRDefault="00A56AF1" w:rsidP="00822733">
      <w:pPr>
        <w:adjustRightInd w:val="0"/>
        <w:snapToGrid w:val="0"/>
        <w:spacing w:after="0" w:line="360" w:lineRule="auto"/>
        <w:rPr>
          <w:rFonts w:ascii="Times New Roman"/>
          <w:color w:val="0000FF"/>
          <w:sz w:val="24"/>
          <w:lang w:val="en-GB"/>
        </w:rPr>
      </w:pPr>
      <w:r w:rsidRPr="004D77DD">
        <w:rPr>
          <w:rFonts w:ascii="Times New Roman" w:hint="eastAsia"/>
          <w:sz w:val="24"/>
        </w:rPr>
        <w:t xml:space="preserve">Response) </w:t>
      </w:r>
      <w:r w:rsidR="00064EB4" w:rsidRPr="00064EB4">
        <w:rPr>
          <w:rFonts w:ascii="Times New Roman"/>
          <w:color w:val="0000FF"/>
          <w:sz w:val="24"/>
          <w:lang w:val="en-GB"/>
        </w:rPr>
        <w:t>The sentence has been revised in accordance with the reviewer's comment.</w:t>
      </w:r>
    </w:p>
    <w:p w14:paraId="5C1504F0" w14:textId="77777777" w:rsidR="009E7A45" w:rsidRDefault="009E7A45" w:rsidP="00822733">
      <w:pPr>
        <w:adjustRightInd w:val="0"/>
        <w:snapToGrid w:val="0"/>
        <w:spacing w:after="0" w:line="360" w:lineRule="auto"/>
        <w:rPr>
          <w:rFonts w:ascii="Times New Roman" w:eastAsia="바탕" w:hAnsi="Times New Roman" w:cs="Times New Roman"/>
          <w:b/>
          <w:sz w:val="24"/>
          <w:szCs w:val="24"/>
          <w14:ligatures w14:val="none"/>
        </w:rPr>
      </w:pPr>
    </w:p>
    <w:p w14:paraId="390B307B" w14:textId="322550F7" w:rsidR="005805A3" w:rsidRPr="00064DBA" w:rsidRDefault="005805A3" w:rsidP="005805A3">
      <w:pPr>
        <w:adjustRightInd w:val="0"/>
        <w:snapToGrid w:val="0"/>
        <w:spacing w:after="0" w:line="360" w:lineRule="auto"/>
        <w:rPr>
          <w:rFonts w:ascii="Times New Roman" w:eastAsia="바탕" w:hAnsi="Times New Roman" w:cs="Times New Roman"/>
          <w:b/>
          <w:sz w:val="24"/>
          <w:szCs w:val="24"/>
          <w14:ligatures w14:val="none"/>
        </w:rPr>
      </w:pPr>
      <w:r w:rsidRPr="00F14850">
        <w:rPr>
          <w:rFonts w:ascii="Times New Roman"/>
          <w:sz w:val="24"/>
          <w:lang w:val="en-GB"/>
        </w:rPr>
        <w:t>Revision</w:t>
      </w:r>
      <w:r>
        <w:rPr>
          <w:rFonts w:ascii="Times New Roman" w:hint="eastAsia"/>
          <w:sz w:val="24"/>
          <w:lang w:val="en-GB"/>
        </w:rPr>
        <w:t>)</w:t>
      </w:r>
      <w:r w:rsidRPr="00EA4FE3">
        <w:rPr>
          <w:rFonts w:ascii="Times New Roman" w:hAnsi="Times New Roman" w:cs="Times New Roman"/>
          <w:kern w:val="0"/>
          <w:sz w:val="24"/>
          <w:szCs w:val="24"/>
        </w:rPr>
        <w:t xml:space="preserve"> </w:t>
      </w:r>
      <w:r w:rsidRPr="00EA4FE3">
        <w:rPr>
          <w:rFonts w:ascii="Times New Roman" w:hAnsi="Times New Roman" w:cs="Times New Roman" w:hint="eastAsia"/>
          <w:color w:val="0000FF"/>
          <w:kern w:val="0"/>
          <w:sz w:val="24"/>
          <w:szCs w:val="24"/>
        </w:rPr>
        <w:t>(L</w:t>
      </w:r>
      <w:r>
        <w:rPr>
          <w:rFonts w:ascii="Times New Roman" w:hAnsi="Times New Roman" w:cs="Times New Roman" w:hint="eastAsia"/>
          <w:color w:val="0000FF"/>
          <w:kern w:val="0"/>
          <w:sz w:val="24"/>
          <w:szCs w:val="24"/>
        </w:rPr>
        <w:t>31</w:t>
      </w:r>
      <w:r w:rsidR="001F10F9">
        <w:rPr>
          <w:rFonts w:ascii="Times New Roman" w:hAnsi="Times New Roman" w:cs="Times New Roman" w:hint="eastAsia"/>
          <w:color w:val="0000FF"/>
          <w:kern w:val="0"/>
          <w:sz w:val="24"/>
          <w:szCs w:val="24"/>
        </w:rPr>
        <w:t>5</w:t>
      </w:r>
      <w:r w:rsidRPr="00EA4FE3">
        <w:rPr>
          <w:rFonts w:ascii="Times New Roman" w:hAnsi="Times New Roman" w:cs="Times New Roman" w:hint="eastAsia"/>
          <w:color w:val="0000FF"/>
          <w:kern w:val="0"/>
          <w:sz w:val="24"/>
          <w:szCs w:val="24"/>
        </w:rPr>
        <w:t>-L</w:t>
      </w:r>
      <w:r>
        <w:rPr>
          <w:rFonts w:ascii="Times New Roman" w:hAnsi="Times New Roman" w:cs="Times New Roman" w:hint="eastAsia"/>
          <w:color w:val="0000FF"/>
          <w:kern w:val="0"/>
          <w:sz w:val="24"/>
          <w:szCs w:val="24"/>
        </w:rPr>
        <w:t>32</w:t>
      </w:r>
      <w:r w:rsidR="001F10F9">
        <w:rPr>
          <w:rFonts w:ascii="Times New Roman" w:hAnsi="Times New Roman" w:cs="Times New Roman" w:hint="eastAsia"/>
          <w:color w:val="0000FF"/>
          <w:kern w:val="0"/>
          <w:sz w:val="24"/>
          <w:szCs w:val="24"/>
        </w:rPr>
        <w:t>1</w:t>
      </w:r>
      <w:r w:rsidRPr="00EA4FE3">
        <w:rPr>
          <w:rFonts w:ascii="Times New Roman" w:hAnsi="Times New Roman" w:cs="Times New Roman" w:hint="eastAsia"/>
          <w:color w:val="0000FF"/>
          <w:kern w:val="0"/>
          <w:sz w:val="24"/>
          <w:szCs w:val="24"/>
        </w:rPr>
        <w:t>)</w:t>
      </w:r>
      <w:r>
        <w:rPr>
          <w:rFonts w:ascii="Times New Roman" w:hAnsi="Times New Roman" w:cs="Times New Roman" w:hint="eastAsia"/>
          <w:color w:val="0000FF"/>
          <w:kern w:val="0"/>
          <w:sz w:val="24"/>
          <w:szCs w:val="24"/>
        </w:rPr>
        <w:t xml:space="preserve"> </w:t>
      </w:r>
      <w:r w:rsidR="001F10F9" w:rsidRPr="001F10F9">
        <w:rPr>
          <w:rFonts w:ascii="Times New Roman" w:hAnsi="Times New Roman" w:cs="Times New Roman"/>
          <w:color w:val="0000FF"/>
          <w:kern w:val="0"/>
          <w:sz w:val="24"/>
          <w:szCs w:val="24"/>
        </w:rPr>
        <w:t>Third, the LETKF employs an inflation parameter to adjust the ensemble spread, ensuring realistic uncertainty estimation by accounting for background errors. The underestimation of the analysis error covariance is typically issued by spatially and temporally constant boundary conditions and observation errors and limited ensemble members. Based on the standardized LETKF, this study applies a multiplicative covariance inflation of 20% of the spread of 24 member ensembles for each data assimilation cycle.</w:t>
      </w:r>
    </w:p>
    <w:p w14:paraId="277AC8B7" w14:textId="77777777" w:rsidR="00064EB4" w:rsidRPr="005805A3" w:rsidRDefault="00064EB4" w:rsidP="00822733">
      <w:pPr>
        <w:adjustRightInd w:val="0"/>
        <w:snapToGrid w:val="0"/>
        <w:spacing w:after="0" w:line="360" w:lineRule="auto"/>
        <w:rPr>
          <w:rFonts w:ascii="Times New Roman" w:eastAsia="바탕" w:hAnsi="Times New Roman" w:cs="Times New Roman"/>
          <w:b/>
          <w:sz w:val="24"/>
          <w:szCs w:val="24"/>
          <w14:ligatures w14:val="none"/>
        </w:rPr>
      </w:pPr>
    </w:p>
    <w:p w14:paraId="1082828C" w14:textId="77777777" w:rsidR="00FD4DF2" w:rsidRDefault="00FD4DF2" w:rsidP="00822733">
      <w:pPr>
        <w:adjustRightInd w:val="0"/>
        <w:snapToGrid w:val="0"/>
        <w:spacing w:after="0" w:line="360" w:lineRule="auto"/>
        <w:rPr>
          <w:rFonts w:ascii="Times New Roman" w:eastAsia="바탕" w:hAnsi="Times New Roman" w:cs="Times New Roman"/>
          <w:b/>
          <w:sz w:val="24"/>
          <w:szCs w:val="24"/>
          <w14:ligatures w14:val="none"/>
        </w:rPr>
      </w:pPr>
    </w:p>
    <w:p w14:paraId="50654F7D" w14:textId="0C05205B" w:rsidR="000E4897" w:rsidRPr="00477A8A" w:rsidRDefault="000E4897" w:rsidP="00822733">
      <w:pPr>
        <w:adjustRightInd w:val="0"/>
        <w:snapToGrid w:val="0"/>
        <w:spacing w:after="0" w:line="360" w:lineRule="auto"/>
        <w:rPr>
          <w:rFonts w:ascii="Times New Roman" w:eastAsia="바탕" w:hAnsi="Times New Roman" w:cs="Times New Roman"/>
          <w:b/>
          <w:sz w:val="24"/>
          <w:szCs w:val="24"/>
          <w14:ligatures w14:val="none"/>
        </w:rPr>
      </w:pPr>
      <w:r w:rsidRPr="00477A8A">
        <w:rPr>
          <w:rFonts w:ascii="Times New Roman" w:eastAsia="바탕" w:hAnsi="Times New Roman" w:cs="Times New Roman"/>
          <w:b/>
          <w:sz w:val="24"/>
          <w:szCs w:val="24"/>
          <w14:ligatures w14:val="none"/>
        </w:rPr>
        <w:t>L296-320: This paragraph needs to be rewritten. There are many details in the equations that are not explained. Since these equations are quite standard for LETKF, I would recommend trim down some details, and use plain language to briefly explain what LETKF is and how it works.</w:t>
      </w:r>
      <w:r w:rsidR="00A56AF1" w:rsidRPr="00477A8A">
        <w:rPr>
          <w:rFonts w:ascii="Times New Roman" w:eastAsia="바탕" w:hAnsi="Times New Roman" w:cs="Times New Roman"/>
          <w:b/>
          <w:sz w:val="24"/>
          <w:szCs w:val="24"/>
          <w14:ligatures w14:val="none"/>
        </w:rPr>
        <w:t xml:space="preserve"> </w:t>
      </w:r>
      <w:r w:rsidRPr="00477A8A">
        <w:rPr>
          <w:rFonts w:ascii="Times New Roman" w:eastAsia="바탕" w:hAnsi="Times New Roman" w:cs="Times New Roman"/>
          <w:b/>
          <w:sz w:val="24"/>
          <w:szCs w:val="24"/>
          <w14:ligatures w14:val="none"/>
        </w:rPr>
        <w:t>Also, you might want to introduce and define Kalman gain here as it is discussed in Section 4.2.</w:t>
      </w:r>
    </w:p>
    <w:p w14:paraId="0BD4EB59" w14:textId="3A1851B8" w:rsidR="00A56AF1" w:rsidRDefault="00A56AF1" w:rsidP="00822733">
      <w:pPr>
        <w:adjustRightInd w:val="0"/>
        <w:snapToGrid w:val="0"/>
        <w:spacing w:after="0" w:line="360" w:lineRule="auto"/>
        <w:rPr>
          <w:rFonts w:ascii="Times New Roman" w:eastAsia="바탕" w:hAnsi="Times New Roman" w:cs="Times New Roman"/>
          <w:b/>
          <w:sz w:val="24"/>
          <w:szCs w:val="24"/>
          <w14:ligatures w14:val="none"/>
        </w:rPr>
      </w:pPr>
      <w:r w:rsidRPr="004D77DD">
        <w:rPr>
          <w:rFonts w:ascii="Times New Roman" w:hint="eastAsia"/>
          <w:sz w:val="24"/>
        </w:rPr>
        <w:t xml:space="preserve">Response) </w:t>
      </w:r>
      <w:r w:rsidRPr="00D82E46">
        <w:rPr>
          <w:rFonts w:ascii="Times New Roman"/>
          <w:color w:val="0000FF"/>
          <w:sz w:val="24"/>
          <w:lang w:val="en-GB"/>
        </w:rPr>
        <w:t>Thank you for your comment.</w:t>
      </w:r>
      <w:r>
        <w:rPr>
          <w:rFonts w:ascii="Times New Roman"/>
          <w:color w:val="0000FF"/>
          <w:sz w:val="24"/>
          <w:lang w:val="en-GB"/>
        </w:rPr>
        <w:t xml:space="preserve"> </w:t>
      </w:r>
      <w:r w:rsidR="00064EB4" w:rsidRPr="00064EB4">
        <w:rPr>
          <w:rFonts w:ascii="Times New Roman"/>
          <w:color w:val="0000FF"/>
          <w:sz w:val="24"/>
          <w:lang w:val="en-GB"/>
        </w:rPr>
        <w:t>In response to the reviewer's comment, we have streamlined and provided a concise explanation of some details regarding LETKF. Additionally, we have included the definition of Kalman gain in this section.</w:t>
      </w:r>
    </w:p>
    <w:p w14:paraId="728D9A0C" w14:textId="77777777" w:rsidR="000E4897" w:rsidRDefault="000E4897" w:rsidP="00822733">
      <w:pPr>
        <w:adjustRightInd w:val="0"/>
        <w:snapToGrid w:val="0"/>
        <w:spacing w:after="0" w:line="360" w:lineRule="auto"/>
        <w:rPr>
          <w:rFonts w:ascii="Times New Roman" w:eastAsia="바탕" w:hAnsi="Times New Roman" w:cs="Times New Roman"/>
          <w:b/>
          <w:sz w:val="24"/>
          <w:szCs w:val="24"/>
          <w14:ligatures w14:val="none"/>
        </w:rPr>
      </w:pPr>
    </w:p>
    <w:p w14:paraId="47A6813F" w14:textId="0B3BF820" w:rsidR="00064DBA" w:rsidRPr="005805A3" w:rsidRDefault="00064DBA" w:rsidP="00064DBA">
      <w:pPr>
        <w:spacing w:after="0" w:line="360" w:lineRule="auto"/>
        <w:rPr>
          <w:rFonts w:ascii="Times New Roman" w:hAnsi="Times New Roman" w:cs="Times New Roman"/>
          <w:kern w:val="0"/>
          <w:sz w:val="24"/>
          <w:szCs w:val="24"/>
        </w:rPr>
      </w:pPr>
      <w:r w:rsidRPr="00F14850">
        <w:rPr>
          <w:rFonts w:ascii="Times New Roman"/>
          <w:sz w:val="24"/>
          <w:lang w:val="en-GB"/>
        </w:rPr>
        <w:t>Revision</w:t>
      </w:r>
      <w:r>
        <w:rPr>
          <w:rFonts w:ascii="Times New Roman" w:hint="eastAsia"/>
          <w:sz w:val="24"/>
          <w:lang w:val="en-GB"/>
        </w:rPr>
        <w:t>)</w:t>
      </w:r>
      <w:r w:rsidRPr="00EA4FE3">
        <w:rPr>
          <w:rFonts w:ascii="Times New Roman" w:hAnsi="Times New Roman" w:cs="Times New Roman"/>
          <w:kern w:val="0"/>
          <w:sz w:val="24"/>
          <w:szCs w:val="24"/>
        </w:rPr>
        <w:t xml:space="preserve"> </w:t>
      </w:r>
      <w:r w:rsidRPr="00FD4DF2">
        <w:rPr>
          <w:rFonts w:ascii="Times New Roman" w:hAnsi="Times New Roman" w:cs="Times New Roman" w:hint="eastAsia"/>
          <w:color w:val="0000FF"/>
          <w:kern w:val="0"/>
          <w:sz w:val="24"/>
          <w:szCs w:val="24"/>
        </w:rPr>
        <w:t>(L</w:t>
      </w:r>
      <w:r w:rsidR="001F10F9">
        <w:rPr>
          <w:rFonts w:ascii="Times New Roman" w:hAnsi="Times New Roman" w:cs="Times New Roman" w:hint="eastAsia"/>
          <w:color w:val="0000FF"/>
          <w:kern w:val="0"/>
          <w:sz w:val="24"/>
          <w:szCs w:val="24"/>
        </w:rPr>
        <w:t>299</w:t>
      </w:r>
      <w:r w:rsidRPr="00FD4DF2">
        <w:rPr>
          <w:rFonts w:ascii="Times New Roman" w:hAnsi="Times New Roman" w:cs="Times New Roman" w:hint="eastAsia"/>
          <w:color w:val="0000FF"/>
          <w:kern w:val="0"/>
          <w:sz w:val="24"/>
          <w:szCs w:val="24"/>
        </w:rPr>
        <w:t>-L3</w:t>
      </w:r>
      <w:r w:rsidR="005805A3">
        <w:rPr>
          <w:rFonts w:ascii="Times New Roman" w:hAnsi="Times New Roman" w:cs="Times New Roman" w:hint="eastAsia"/>
          <w:color w:val="0000FF"/>
          <w:kern w:val="0"/>
          <w:sz w:val="24"/>
          <w:szCs w:val="24"/>
        </w:rPr>
        <w:t>2</w:t>
      </w:r>
      <w:r w:rsidR="001F10F9">
        <w:rPr>
          <w:rFonts w:ascii="Times New Roman" w:hAnsi="Times New Roman" w:cs="Times New Roman" w:hint="eastAsia"/>
          <w:color w:val="0000FF"/>
          <w:kern w:val="0"/>
          <w:sz w:val="24"/>
          <w:szCs w:val="24"/>
        </w:rPr>
        <w:t>4</w:t>
      </w:r>
      <w:r w:rsidRPr="00FD4DF2">
        <w:rPr>
          <w:rFonts w:ascii="Times New Roman" w:hAnsi="Times New Roman" w:cs="Times New Roman" w:hint="eastAsia"/>
          <w:color w:val="0000FF"/>
          <w:kern w:val="0"/>
          <w:sz w:val="24"/>
          <w:szCs w:val="24"/>
        </w:rPr>
        <w:t xml:space="preserve">) </w:t>
      </w:r>
      <w:r w:rsidR="001F10F9" w:rsidRPr="001F10F9">
        <w:rPr>
          <w:rFonts w:ascii="Times New Roman" w:hAnsi="Times New Roman" w:cs="Times New Roman"/>
          <w:color w:val="0000FF"/>
          <w:kern w:val="0"/>
          <w:sz w:val="24"/>
          <w:szCs w:val="24"/>
        </w:rPr>
        <w:t xml:space="preserve">The snow assimilation is conducted based on the LETKF (e.g., Hunt </w:t>
      </w:r>
      <w:r w:rsidR="001F10F9" w:rsidRPr="001F10F9">
        <w:rPr>
          <w:rFonts w:ascii="Times New Roman" w:hAnsi="Times New Roman" w:cs="Times New Roman"/>
          <w:color w:val="0000FF"/>
          <w:kern w:val="0"/>
          <w:sz w:val="24"/>
          <w:szCs w:val="24"/>
        </w:rPr>
        <w:lastRenderedPageBreak/>
        <w:t>et al., 2007), which is utilized to combine remotely sensed retrievals with the LSM model outputs (a.k.a. backgrounds) to produce a snow analysis. Unlike variational data assimilation methods, non-variational approaches (i.e., ensemble-based filters) characterize a probabilistic representation with the spread of the ensemble serving as an estimate of forecast uncertainty. LETKF has several advantages over other data assimilation methods. First, LETKF can efficiently handle large datasets and high-dimensional state variables by localizing the covariance matrix. This offers efficiency in parallel computing, making it suitable for real-time forecasting and high-resolution data assimilation. In this study, the horizontal local patch size and the localization length scale parameters are defined as 150 km and 30 km (Table 1), respectively. This approach involves the weight function for the covariance localization within the local patch centered at the analysis grid (e.g., Houtekamer and Mitchell, 2001; Hamill et al., 2001). This function assigns larger errors to observations located farther away from the center of the local patch, as proposed by Miyoshi and Yamane (2007), depending on the Gaussian function. Secondly, the method utilizes model simulation ensembles to capture the uncertainty in the initial states and background errors, which allows for a better representation of the flow-dependent probability distribution of the state variables that vary in time and space. Third, the LETKF employs an inflation parameter to adjust the ensemble spread, ensuring realistic uncertainty estimation by accounting for background errors. The underestimation of the analysis error covariance is typically issued by spatially and temporally constant boundary conditions and observation errors and limited ensemble members. Based on the standardized LETKF, this study applies a multiplicative covariance inflation of 20% of the spread of 24 member ensembles for each data assimilation cycle. Furthermore, the Kalman gain analysis (Seo et al., 2021), which quantifies the ratio of the background error to the total error (equivalent to the sum of the background and the observation error), is conducted. This analysis serves to determine the weights assigned to assimilated observations in the analysis update processes of the LETKF.</w:t>
      </w:r>
    </w:p>
    <w:p w14:paraId="2B1FCA2E" w14:textId="59B92D1F" w:rsidR="00064DBA" w:rsidRDefault="00064DBA" w:rsidP="00822733">
      <w:pPr>
        <w:adjustRightInd w:val="0"/>
        <w:snapToGrid w:val="0"/>
        <w:spacing w:after="0" w:line="360" w:lineRule="auto"/>
        <w:rPr>
          <w:rFonts w:ascii="Times New Roman" w:eastAsia="바탕" w:hAnsi="Times New Roman" w:cs="Times New Roman"/>
          <w:b/>
          <w:sz w:val="24"/>
          <w:szCs w:val="24"/>
          <w14:ligatures w14:val="none"/>
        </w:rPr>
      </w:pPr>
    </w:p>
    <w:p w14:paraId="1A89E2B9" w14:textId="77777777" w:rsidR="00064EB4" w:rsidRDefault="00064EB4" w:rsidP="00822733">
      <w:pPr>
        <w:adjustRightInd w:val="0"/>
        <w:snapToGrid w:val="0"/>
        <w:spacing w:after="0" w:line="360" w:lineRule="auto"/>
        <w:rPr>
          <w:rFonts w:ascii="Times New Roman" w:eastAsia="바탕" w:hAnsi="Times New Roman" w:cs="Times New Roman"/>
          <w:b/>
          <w:sz w:val="24"/>
          <w:szCs w:val="24"/>
          <w14:ligatures w14:val="none"/>
        </w:rPr>
      </w:pPr>
    </w:p>
    <w:p w14:paraId="045AE8A4" w14:textId="1E7386B6" w:rsidR="000E4897" w:rsidRPr="00477A8A" w:rsidRDefault="000E4897" w:rsidP="00822733">
      <w:pPr>
        <w:adjustRightInd w:val="0"/>
        <w:snapToGrid w:val="0"/>
        <w:spacing w:after="0" w:line="360" w:lineRule="auto"/>
        <w:rPr>
          <w:rFonts w:ascii="Times New Roman" w:eastAsia="바탕" w:hAnsi="Times New Roman" w:cs="Times New Roman"/>
          <w:b/>
          <w:sz w:val="24"/>
          <w:szCs w:val="24"/>
          <w14:ligatures w14:val="none"/>
        </w:rPr>
      </w:pPr>
      <w:r w:rsidRPr="00477A8A">
        <w:rPr>
          <w:rFonts w:ascii="Times New Roman" w:eastAsia="바탕" w:hAnsi="Times New Roman" w:cs="Times New Roman"/>
          <w:b/>
          <w:sz w:val="24"/>
          <w:szCs w:val="24"/>
          <w14:ligatures w14:val="none"/>
        </w:rPr>
        <w:t xml:space="preserve">L317-318: You mentioned the adaptive inflation scheme, but here you apply a fixed inflation scheme. Have you tried using any adaptive inflation scheme to adjust the ensemble spread? </w:t>
      </w:r>
    </w:p>
    <w:p w14:paraId="2A0231D0" w14:textId="26CB2465" w:rsidR="00A56AF1" w:rsidRDefault="00A56AF1" w:rsidP="00822733">
      <w:pPr>
        <w:adjustRightInd w:val="0"/>
        <w:snapToGrid w:val="0"/>
        <w:spacing w:after="0" w:line="360" w:lineRule="auto"/>
        <w:rPr>
          <w:rFonts w:ascii="Times New Roman" w:eastAsia="바탕" w:hAnsi="Times New Roman" w:cs="Times New Roman"/>
          <w:b/>
          <w:sz w:val="24"/>
          <w:szCs w:val="24"/>
          <w14:ligatures w14:val="none"/>
        </w:rPr>
      </w:pPr>
      <w:r w:rsidRPr="004D77DD">
        <w:rPr>
          <w:rFonts w:ascii="Times New Roman" w:hint="eastAsia"/>
          <w:sz w:val="24"/>
        </w:rPr>
        <w:t xml:space="preserve">Response) </w:t>
      </w:r>
      <w:r w:rsidR="003E7219" w:rsidRPr="003E7219">
        <w:rPr>
          <w:rFonts w:ascii="Times New Roman"/>
          <w:color w:val="0000FF"/>
          <w:sz w:val="24"/>
          <w:lang w:val="en-GB"/>
        </w:rPr>
        <w:t xml:space="preserve">In this study, we </w:t>
      </w:r>
      <w:r w:rsidR="00EF4E9D" w:rsidRPr="005805A3">
        <w:rPr>
          <w:rFonts w:ascii="Times New Roman" w:hAnsi="Times New Roman" w:cs="Times New Roman"/>
          <w:color w:val="0000FF"/>
          <w:kern w:val="0"/>
          <w:sz w:val="24"/>
          <w:szCs w:val="24"/>
        </w:rPr>
        <w:t xml:space="preserve">employ an inflation parameter </w:t>
      </w:r>
      <w:r w:rsidR="003E7219" w:rsidRPr="003E7219">
        <w:rPr>
          <w:rFonts w:ascii="Times New Roman"/>
          <w:color w:val="0000FF"/>
          <w:sz w:val="24"/>
          <w:lang w:val="en-GB"/>
        </w:rPr>
        <w:t>based on a previous study (e.g.,</w:t>
      </w:r>
      <w:r w:rsidR="003E7219">
        <w:rPr>
          <w:rFonts w:ascii="Times New Roman" w:hint="eastAsia"/>
          <w:color w:val="0000FF"/>
          <w:sz w:val="24"/>
          <w:lang w:val="en-GB"/>
        </w:rPr>
        <w:t xml:space="preserve"> </w:t>
      </w:r>
      <w:r w:rsidR="003E7219" w:rsidRPr="003E7219">
        <w:rPr>
          <w:rFonts w:ascii="Times New Roman"/>
          <w:color w:val="0000FF"/>
          <w:sz w:val="24"/>
          <w:lang w:val="en-GB"/>
        </w:rPr>
        <w:t xml:space="preserve">Seo et al., 2021), instead of utilizing the adaptive inflation scheme. The ensemble spread in this </w:t>
      </w:r>
      <w:r w:rsidR="003E7219" w:rsidRPr="003E7219">
        <w:rPr>
          <w:rFonts w:ascii="Times New Roman"/>
          <w:color w:val="0000FF"/>
          <w:sz w:val="24"/>
          <w:lang w:val="en-GB"/>
        </w:rPr>
        <w:lastRenderedPageBreak/>
        <w:t>study demonstrates a sufficiently valid magnitude in comparison with the RMSE, as illustrated in SFig. 1, indicating that it is well estimated.</w:t>
      </w:r>
    </w:p>
    <w:p w14:paraId="5D78C458" w14:textId="77777777" w:rsidR="000E4897" w:rsidRDefault="000E4897" w:rsidP="00822733">
      <w:pPr>
        <w:adjustRightInd w:val="0"/>
        <w:snapToGrid w:val="0"/>
        <w:spacing w:after="0" w:line="360" w:lineRule="auto"/>
        <w:rPr>
          <w:rFonts w:ascii="Times New Roman" w:eastAsia="바탕" w:hAnsi="Times New Roman" w:cs="Times New Roman"/>
          <w:b/>
          <w:sz w:val="24"/>
          <w:szCs w:val="24"/>
          <w14:ligatures w14:val="none"/>
        </w:rPr>
      </w:pPr>
    </w:p>
    <w:p w14:paraId="69B78A68" w14:textId="77777777" w:rsidR="00EF4E9D" w:rsidRDefault="00EF4E9D" w:rsidP="00822733">
      <w:pPr>
        <w:adjustRightInd w:val="0"/>
        <w:snapToGrid w:val="0"/>
        <w:spacing w:after="0" w:line="360" w:lineRule="auto"/>
        <w:rPr>
          <w:rFonts w:ascii="Times New Roman" w:eastAsia="바탕" w:hAnsi="Times New Roman" w:cs="Times New Roman"/>
          <w:b/>
          <w:sz w:val="24"/>
          <w:szCs w:val="24"/>
          <w14:ligatures w14:val="none"/>
        </w:rPr>
      </w:pPr>
    </w:p>
    <w:p w14:paraId="6F215E15" w14:textId="22C688E8" w:rsidR="00EF4E9D" w:rsidRPr="00064DBA" w:rsidRDefault="00EF4E9D" w:rsidP="00EF4E9D">
      <w:pPr>
        <w:adjustRightInd w:val="0"/>
        <w:snapToGrid w:val="0"/>
        <w:spacing w:after="0" w:line="360" w:lineRule="auto"/>
        <w:rPr>
          <w:rFonts w:ascii="Times New Roman" w:eastAsia="바탕" w:hAnsi="Times New Roman" w:cs="Times New Roman"/>
          <w:b/>
          <w:sz w:val="24"/>
          <w:szCs w:val="24"/>
          <w14:ligatures w14:val="none"/>
        </w:rPr>
      </w:pPr>
      <w:r w:rsidRPr="00F14850">
        <w:rPr>
          <w:rFonts w:ascii="Times New Roman"/>
          <w:sz w:val="24"/>
          <w:lang w:val="en-GB"/>
        </w:rPr>
        <w:t>Revision</w:t>
      </w:r>
      <w:r>
        <w:rPr>
          <w:rFonts w:ascii="Times New Roman" w:hint="eastAsia"/>
          <w:sz w:val="24"/>
          <w:lang w:val="en-GB"/>
        </w:rPr>
        <w:t>)</w:t>
      </w:r>
      <w:r w:rsidRPr="00EA4FE3">
        <w:rPr>
          <w:rFonts w:ascii="Times New Roman" w:hAnsi="Times New Roman" w:cs="Times New Roman"/>
          <w:kern w:val="0"/>
          <w:sz w:val="24"/>
          <w:szCs w:val="24"/>
        </w:rPr>
        <w:t xml:space="preserve"> </w:t>
      </w:r>
      <w:r w:rsidR="001F10F9" w:rsidRPr="00EA4FE3">
        <w:rPr>
          <w:rFonts w:ascii="Times New Roman" w:hAnsi="Times New Roman" w:cs="Times New Roman" w:hint="eastAsia"/>
          <w:color w:val="0000FF"/>
          <w:kern w:val="0"/>
          <w:sz w:val="24"/>
          <w:szCs w:val="24"/>
        </w:rPr>
        <w:t>(L</w:t>
      </w:r>
      <w:r w:rsidR="001F10F9">
        <w:rPr>
          <w:rFonts w:ascii="Times New Roman" w:hAnsi="Times New Roman" w:cs="Times New Roman" w:hint="eastAsia"/>
          <w:color w:val="0000FF"/>
          <w:kern w:val="0"/>
          <w:sz w:val="24"/>
          <w:szCs w:val="24"/>
        </w:rPr>
        <w:t>315</w:t>
      </w:r>
      <w:r w:rsidR="001F10F9" w:rsidRPr="00EA4FE3">
        <w:rPr>
          <w:rFonts w:ascii="Times New Roman" w:hAnsi="Times New Roman" w:cs="Times New Roman" w:hint="eastAsia"/>
          <w:color w:val="0000FF"/>
          <w:kern w:val="0"/>
          <w:sz w:val="24"/>
          <w:szCs w:val="24"/>
        </w:rPr>
        <w:t>-L</w:t>
      </w:r>
      <w:r w:rsidR="001F10F9">
        <w:rPr>
          <w:rFonts w:ascii="Times New Roman" w:hAnsi="Times New Roman" w:cs="Times New Roman" w:hint="eastAsia"/>
          <w:color w:val="0000FF"/>
          <w:kern w:val="0"/>
          <w:sz w:val="24"/>
          <w:szCs w:val="24"/>
        </w:rPr>
        <w:t>321</w:t>
      </w:r>
      <w:r w:rsidR="001F10F9" w:rsidRPr="00EA4FE3">
        <w:rPr>
          <w:rFonts w:ascii="Times New Roman" w:hAnsi="Times New Roman" w:cs="Times New Roman" w:hint="eastAsia"/>
          <w:color w:val="0000FF"/>
          <w:kern w:val="0"/>
          <w:sz w:val="24"/>
          <w:szCs w:val="24"/>
        </w:rPr>
        <w:t>)</w:t>
      </w:r>
      <w:r w:rsidR="001F10F9">
        <w:rPr>
          <w:rFonts w:ascii="Times New Roman" w:hAnsi="Times New Roman" w:cs="Times New Roman" w:hint="eastAsia"/>
          <w:color w:val="0000FF"/>
          <w:kern w:val="0"/>
          <w:sz w:val="24"/>
          <w:szCs w:val="24"/>
        </w:rPr>
        <w:t xml:space="preserve"> </w:t>
      </w:r>
      <w:r w:rsidR="001F10F9" w:rsidRPr="001F10F9">
        <w:rPr>
          <w:rFonts w:ascii="Times New Roman" w:hAnsi="Times New Roman" w:cs="Times New Roman"/>
          <w:color w:val="0000FF"/>
          <w:kern w:val="0"/>
          <w:sz w:val="24"/>
          <w:szCs w:val="24"/>
        </w:rPr>
        <w:t>Third, the LETKF employs an inflation parameter to adjust the ensemble spread, ensuring realistic uncertainty estimation by accounting for background errors. The underestimation of the analysis error covariance is typically issued by spatially and temporally constant boundary conditions and observation errors and limited ensemble members. Based on the standardized LETKF, this study applies a multiplicative covariance inflation of 20% of the spread of 24 member ensembles for each data assimilation cycle.</w:t>
      </w:r>
    </w:p>
    <w:p w14:paraId="27FB4F63" w14:textId="77777777" w:rsidR="00EF4E9D" w:rsidRPr="00EF4E9D" w:rsidRDefault="00EF4E9D" w:rsidP="00822733">
      <w:pPr>
        <w:adjustRightInd w:val="0"/>
        <w:snapToGrid w:val="0"/>
        <w:spacing w:after="0" w:line="360" w:lineRule="auto"/>
        <w:rPr>
          <w:rFonts w:ascii="Times New Roman" w:eastAsia="바탕" w:hAnsi="Times New Roman" w:cs="Times New Roman"/>
          <w:b/>
          <w:sz w:val="24"/>
          <w:szCs w:val="24"/>
          <w14:ligatures w14:val="none"/>
        </w:rPr>
      </w:pPr>
    </w:p>
    <w:p w14:paraId="5EBB881D" w14:textId="77777777" w:rsidR="00064EB4" w:rsidRPr="00A56AF1" w:rsidRDefault="00064EB4" w:rsidP="00822733">
      <w:pPr>
        <w:adjustRightInd w:val="0"/>
        <w:snapToGrid w:val="0"/>
        <w:spacing w:after="0" w:line="360" w:lineRule="auto"/>
        <w:rPr>
          <w:rFonts w:ascii="Times New Roman" w:eastAsia="바탕" w:hAnsi="Times New Roman" w:cs="Times New Roman"/>
          <w:b/>
          <w:sz w:val="24"/>
          <w:szCs w:val="24"/>
          <w14:ligatures w14:val="none"/>
        </w:rPr>
      </w:pPr>
    </w:p>
    <w:p w14:paraId="211C5A24" w14:textId="5103BB13" w:rsidR="000E4897" w:rsidRPr="00477A8A" w:rsidRDefault="000E4897" w:rsidP="00822733">
      <w:pPr>
        <w:adjustRightInd w:val="0"/>
        <w:snapToGrid w:val="0"/>
        <w:spacing w:after="0" w:line="360" w:lineRule="auto"/>
        <w:rPr>
          <w:rFonts w:ascii="Times New Roman" w:eastAsia="바탕" w:hAnsi="Times New Roman" w:cs="Times New Roman"/>
          <w:b/>
          <w:sz w:val="24"/>
          <w:szCs w:val="24"/>
          <w14:ligatures w14:val="none"/>
        </w:rPr>
      </w:pPr>
      <w:r w:rsidRPr="00477A8A">
        <w:rPr>
          <w:rFonts w:ascii="Times New Roman" w:eastAsia="바탕" w:hAnsi="Times New Roman" w:cs="Times New Roman"/>
          <w:b/>
          <w:sz w:val="24"/>
          <w:szCs w:val="24"/>
          <w14:ligatures w14:val="none"/>
        </w:rPr>
        <w:t xml:space="preserve">L321: You may want to add a few sentences to </w:t>
      </w:r>
      <w:bookmarkStart w:id="1" w:name="_Hlk160733220"/>
      <w:r w:rsidRPr="00477A8A">
        <w:rPr>
          <w:rFonts w:ascii="Times New Roman" w:eastAsia="바탕" w:hAnsi="Times New Roman" w:cs="Times New Roman"/>
          <w:b/>
          <w:sz w:val="24"/>
          <w:szCs w:val="24"/>
          <w14:ligatures w14:val="none"/>
        </w:rPr>
        <w:t>briefly explain what the localization is</w:t>
      </w:r>
      <w:bookmarkEnd w:id="1"/>
      <w:r w:rsidRPr="00477A8A">
        <w:rPr>
          <w:rFonts w:ascii="Times New Roman" w:eastAsia="바탕" w:hAnsi="Times New Roman" w:cs="Times New Roman"/>
          <w:b/>
          <w:sz w:val="24"/>
          <w:szCs w:val="24"/>
          <w14:ligatures w14:val="none"/>
        </w:rPr>
        <w:t>(and also why) here, before introducing the weight function.</w:t>
      </w:r>
    </w:p>
    <w:p w14:paraId="487340E7" w14:textId="4999D25E" w:rsidR="00A56AF1" w:rsidRDefault="00A56AF1" w:rsidP="00822733">
      <w:pPr>
        <w:adjustRightInd w:val="0"/>
        <w:snapToGrid w:val="0"/>
        <w:spacing w:after="0" w:line="360" w:lineRule="auto"/>
        <w:rPr>
          <w:rFonts w:ascii="Times New Roman" w:eastAsia="바탕" w:hAnsi="Times New Roman" w:cs="Times New Roman"/>
          <w:b/>
          <w:sz w:val="24"/>
          <w:szCs w:val="24"/>
          <w14:ligatures w14:val="none"/>
        </w:rPr>
      </w:pPr>
      <w:r w:rsidRPr="004D77DD">
        <w:rPr>
          <w:rFonts w:ascii="Times New Roman" w:hint="eastAsia"/>
          <w:sz w:val="24"/>
        </w:rPr>
        <w:t xml:space="preserve">Response) </w:t>
      </w:r>
      <w:r w:rsidRPr="00D82E46">
        <w:rPr>
          <w:rFonts w:ascii="Times New Roman"/>
          <w:color w:val="0000FF"/>
          <w:sz w:val="24"/>
          <w:lang w:val="en-GB"/>
        </w:rPr>
        <w:t>Thank you for your comment.</w:t>
      </w:r>
      <w:r>
        <w:rPr>
          <w:rFonts w:ascii="Times New Roman"/>
          <w:color w:val="0000FF"/>
          <w:sz w:val="24"/>
          <w:lang w:val="en-GB"/>
        </w:rPr>
        <w:t xml:space="preserve"> </w:t>
      </w:r>
      <w:r w:rsidR="00064EB4" w:rsidRPr="00064EB4">
        <w:rPr>
          <w:rFonts w:ascii="Times New Roman"/>
          <w:color w:val="0000FF"/>
          <w:sz w:val="24"/>
          <w:lang w:val="en-GB"/>
        </w:rPr>
        <w:t>We have added a brief explanation about localization in accordance with the reviewer's comment.</w:t>
      </w:r>
    </w:p>
    <w:p w14:paraId="088DB596" w14:textId="26FE96CC" w:rsidR="00A56AF1" w:rsidRDefault="00A56AF1" w:rsidP="00822733">
      <w:pPr>
        <w:adjustRightInd w:val="0"/>
        <w:snapToGrid w:val="0"/>
        <w:spacing w:after="0" w:line="360" w:lineRule="auto"/>
        <w:rPr>
          <w:rFonts w:ascii="Times New Roman"/>
          <w:color w:val="FF0000"/>
          <w:sz w:val="24"/>
          <w:lang w:val="en-GB"/>
        </w:rPr>
      </w:pPr>
      <w:r>
        <w:rPr>
          <w:rFonts w:ascii="Times New Roman" w:hint="eastAsia"/>
          <w:color w:val="FF0000"/>
          <w:sz w:val="24"/>
          <w:lang w:val="en-GB"/>
        </w:rPr>
        <w:t xml:space="preserve"> </w:t>
      </w:r>
    </w:p>
    <w:p w14:paraId="1C407740" w14:textId="07D12A75" w:rsidR="00AE6DCB" w:rsidRPr="00EF4E9D" w:rsidRDefault="00AE6DCB" w:rsidP="00822733">
      <w:pPr>
        <w:adjustRightInd w:val="0"/>
        <w:snapToGrid w:val="0"/>
        <w:spacing w:after="0" w:line="360" w:lineRule="auto"/>
        <w:rPr>
          <w:rFonts w:ascii="Times New Roman"/>
          <w:color w:val="0000FF"/>
          <w:sz w:val="24"/>
          <w:lang w:val="en-GB"/>
        </w:rPr>
      </w:pPr>
      <w:r w:rsidRPr="00F14850">
        <w:rPr>
          <w:rFonts w:ascii="Times New Roman"/>
          <w:sz w:val="24"/>
          <w:lang w:val="en-GB"/>
        </w:rPr>
        <w:t>Revision</w:t>
      </w:r>
      <w:r>
        <w:rPr>
          <w:rFonts w:ascii="Times New Roman" w:hint="eastAsia"/>
          <w:sz w:val="24"/>
          <w:lang w:val="en-GB"/>
        </w:rPr>
        <w:t>)</w:t>
      </w:r>
      <w:r w:rsidRPr="00EA4FE3">
        <w:rPr>
          <w:rFonts w:ascii="Times New Roman" w:hAnsi="Times New Roman" w:cs="Times New Roman"/>
          <w:kern w:val="0"/>
          <w:sz w:val="24"/>
          <w:szCs w:val="24"/>
        </w:rPr>
        <w:t xml:space="preserve"> </w:t>
      </w:r>
      <w:r w:rsidRPr="00FD4DF2">
        <w:rPr>
          <w:rFonts w:ascii="Times New Roman" w:hAnsi="Times New Roman" w:cs="Times New Roman" w:hint="eastAsia"/>
          <w:color w:val="0000FF"/>
          <w:kern w:val="0"/>
          <w:sz w:val="24"/>
          <w:szCs w:val="24"/>
        </w:rPr>
        <w:t>(L</w:t>
      </w:r>
      <w:r w:rsidR="00EF4E9D">
        <w:rPr>
          <w:rFonts w:ascii="Times New Roman" w:hAnsi="Times New Roman" w:cs="Times New Roman" w:hint="eastAsia"/>
          <w:color w:val="0000FF"/>
          <w:kern w:val="0"/>
          <w:sz w:val="24"/>
          <w:szCs w:val="24"/>
        </w:rPr>
        <w:t>30</w:t>
      </w:r>
      <w:r w:rsidR="00A53FC6">
        <w:rPr>
          <w:rFonts w:ascii="Times New Roman" w:hAnsi="Times New Roman" w:cs="Times New Roman" w:hint="eastAsia"/>
          <w:color w:val="0000FF"/>
          <w:kern w:val="0"/>
          <w:sz w:val="24"/>
          <w:szCs w:val="24"/>
        </w:rPr>
        <w:t>4</w:t>
      </w:r>
      <w:r w:rsidRPr="00FD4DF2">
        <w:rPr>
          <w:rFonts w:ascii="Times New Roman" w:hAnsi="Times New Roman" w:cs="Times New Roman" w:hint="eastAsia"/>
          <w:color w:val="0000FF"/>
          <w:kern w:val="0"/>
          <w:sz w:val="24"/>
          <w:szCs w:val="24"/>
        </w:rPr>
        <w:t>-L3</w:t>
      </w:r>
      <w:r w:rsidR="00EF4E9D">
        <w:rPr>
          <w:rFonts w:ascii="Times New Roman" w:hAnsi="Times New Roman" w:cs="Times New Roman" w:hint="eastAsia"/>
          <w:color w:val="0000FF"/>
          <w:kern w:val="0"/>
          <w:sz w:val="24"/>
          <w:szCs w:val="24"/>
        </w:rPr>
        <w:t>1</w:t>
      </w:r>
      <w:r w:rsidR="00A53FC6">
        <w:rPr>
          <w:rFonts w:ascii="Times New Roman" w:hAnsi="Times New Roman" w:cs="Times New Roman" w:hint="eastAsia"/>
          <w:color w:val="0000FF"/>
          <w:kern w:val="0"/>
          <w:sz w:val="24"/>
          <w:szCs w:val="24"/>
        </w:rPr>
        <w:t>2</w:t>
      </w:r>
      <w:r w:rsidRPr="00FD4DF2">
        <w:rPr>
          <w:rFonts w:ascii="Times New Roman" w:hAnsi="Times New Roman" w:cs="Times New Roman" w:hint="eastAsia"/>
          <w:color w:val="0000FF"/>
          <w:kern w:val="0"/>
          <w:sz w:val="24"/>
          <w:szCs w:val="24"/>
        </w:rPr>
        <w:t xml:space="preserve">) </w:t>
      </w:r>
      <w:r w:rsidR="00A53FC6" w:rsidRPr="00A53FC6">
        <w:rPr>
          <w:rFonts w:ascii="Times New Roman" w:hAnsi="Times New Roman" w:cs="Times New Roman"/>
          <w:color w:val="0000FF"/>
          <w:kern w:val="0"/>
          <w:sz w:val="24"/>
          <w:szCs w:val="24"/>
        </w:rPr>
        <w:t>First, LETKF can efficiently handle large datasets and high-dimensional state variables by localizing the covariance matrix. This offers efficiency in parallel computing, making it suitable for real-time forecasting and high-resolution data assimilation. In this study, the horizontal local patch size and the localization length scale parameters are defined as 150 km and 30 km (Table 1), respectively. This approach involves the weight function for the covariance localization within the local patch centered at the analysis grid (e.g., Houtekamer and Mitchell, 2001; Hamill et al., 2001). This function assigns larger errors to observations located farther away from the center of the local patch, as proposed by Miyoshi and Yamane (2007), depending on the Gaussian function.</w:t>
      </w:r>
    </w:p>
    <w:p w14:paraId="54145B72" w14:textId="77777777" w:rsidR="00AE6DCB" w:rsidRDefault="00AE6DCB" w:rsidP="00822733">
      <w:pPr>
        <w:adjustRightInd w:val="0"/>
        <w:snapToGrid w:val="0"/>
        <w:spacing w:after="0" w:line="360" w:lineRule="auto"/>
        <w:rPr>
          <w:rFonts w:ascii="Times New Roman"/>
          <w:color w:val="FF0000"/>
          <w:sz w:val="24"/>
          <w:lang w:val="en-GB"/>
        </w:rPr>
      </w:pPr>
    </w:p>
    <w:p w14:paraId="3D063A51" w14:textId="77777777" w:rsidR="000E4897" w:rsidRPr="00477A8A" w:rsidRDefault="000E4897" w:rsidP="00822733">
      <w:pPr>
        <w:adjustRightInd w:val="0"/>
        <w:snapToGrid w:val="0"/>
        <w:spacing w:after="0" w:line="360" w:lineRule="auto"/>
        <w:rPr>
          <w:rFonts w:ascii="Times New Roman" w:eastAsia="바탕" w:hAnsi="Times New Roman" w:cs="Times New Roman"/>
          <w:b/>
          <w:sz w:val="24"/>
          <w:szCs w:val="24"/>
          <w14:ligatures w14:val="none"/>
        </w:rPr>
      </w:pPr>
      <w:r w:rsidRPr="00477A8A">
        <w:rPr>
          <w:rFonts w:ascii="Times New Roman" w:eastAsia="바탕" w:hAnsi="Times New Roman" w:cs="Times New Roman"/>
          <w:b/>
          <w:sz w:val="24"/>
          <w:szCs w:val="24"/>
          <w14:ligatures w14:val="none"/>
        </w:rPr>
        <w:t xml:space="preserve">L342-345: The assignment of the observation error seems to be a little arbitrary here.  Are there any studies trying to estimate the observation error (e.g., using Desroziers et al. 2005) for this retrieval? I suggest elaborate more on the observation error as it is an important part of the DA system. </w:t>
      </w:r>
      <w:bookmarkStart w:id="2" w:name="_Hlk160733519"/>
      <w:r w:rsidRPr="00477A8A">
        <w:rPr>
          <w:rFonts w:ascii="Times New Roman" w:eastAsia="바탕" w:hAnsi="Times New Roman" w:cs="Times New Roman"/>
          <w:b/>
          <w:sz w:val="24"/>
          <w:szCs w:val="24"/>
          <w14:ligatures w14:val="none"/>
        </w:rPr>
        <w:t>Desroziers, G., Berre, L., Chapnik, B. and Poli, P. (2005), Diagnosis of observation, background and analysis-error statistics in observation space. Q.J.R. Meteorol. Soc., 131: 3385-3396.</w:t>
      </w:r>
      <w:bookmarkEnd w:id="2"/>
    </w:p>
    <w:p w14:paraId="6ABDD043" w14:textId="43A92A4F" w:rsidR="00A56AF1" w:rsidRDefault="00A56AF1" w:rsidP="00822733">
      <w:pPr>
        <w:adjustRightInd w:val="0"/>
        <w:snapToGrid w:val="0"/>
        <w:spacing w:after="0" w:line="360" w:lineRule="auto"/>
        <w:rPr>
          <w:rFonts w:ascii="Times New Roman" w:eastAsia="바탕" w:hAnsi="Times New Roman" w:cs="Times New Roman"/>
          <w:b/>
          <w:sz w:val="24"/>
          <w:szCs w:val="24"/>
          <w14:ligatures w14:val="none"/>
        </w:rPr>
      </w:pPr>
      <w:r w:rsidRPr="004D77DD">
        <w:rPr>
          <w:rFonts w:ascii="Times New Roman" w:hint="eastAsia"/>
          <w:sz w:val="24"/>
        </w:rPr>
        <w:lastRenderedPageBreak/>
        <w:t xml:space="preserve">Response) </w:t>
      </w:r>
      <w:r w:rsidR="00FF3D56" w:rsidRPr="00FF3D56">
        <w:rPr>
          <w:rFonts w:ascii="Times New Roman" w:hAnsi="Times New Roman" w:cs="Times New Roman"/>
          <w:color w:val="0000FF"/>
          <w:kern w:val="0"/>
          <w:sz w:val="24"/>
          <w:szCs w:val="24"/>
        </w:rPr>
        <w:t>As mentioned by reviewers, observational error in data assimilation is a crucial aspect within the context. Regrettably, there is a lack of previous studies addressing the accurate observational errors pertaining to AMSR2 SWE.</w:t>
      </w:r>
      <w:r w:rsidR="00FF3D56">
        <w:rPr>
          <w:rFonts w:ascii="Times New Roman" w:hAnsi="Times New Roman" w:cs="Times New Roman" w:hint="eastAsia"/>
          <w:color w:val="0000FF"/>
          <w:kern w:val="0"/>
          <w:sz w:val="24"/>
          <w:szCs w:val="24"/>
        </w:rPr>
        <w:t xml:space="preserve"> Therefore</w:t>
      </w:r>
      <w:r w:rsidR="00FF3D56" w:rsidRPr="00DE08CD">
        <w:rPr>
          <w:rFonts w:ascii="Times New Roman" w:hAnsi="Times New Roman" w:cs="Times New Roman"/>
          <w:color w:val="0000FF"/>
          <w:kern w:val="0"/>
          <w:sz w:val="24"/>
          <w:szCs w:val="24"/>
        </w:rPr>
        <w:t>, the observation error</w:t>
      </w:r>
      <w:r w:rsidR="00FF3D56">
        <w:rPr>
          <w:rFonts w:ascii="Times New Roman" w:hAnsi="Times New Roman" w:cs="Times New Roman" w:hint="eastAsia"/>
          <w:color w:val="0000FF"/>
          <w:kern w:val="0"/>
          <w:sz w:val="24"/>
          <w:szCs w:val="24"/>
        </w:rPr>
        <w:t xml:space="preserve"> in this study</w:t>
      </w:r>
      <w:r w:rsidR="00FF3D56" w:rsidRPr="00DE08CD">
        <w:rPr>
          <w:rFonts w:ascii="Times New Roman" w:hAnsi="Times New Roman" w:cs="Times New Roman"/>
          <w:color w:val="0000FF"/>
          <w:kern w:val="0"/>
          <w:sz w:val="24"/>
          <w:szCs w:val="24"/>
        </w:rPr>
        <w:t xml:space="preserve"> is conservatively prescribed as 10% of AMSR2 SWE for each grid compared to the previous study utilizing AMSR2 </w:t>
      </w:r>
      <w:r w:rsidR="00FF3D56">
        <w:rPr>
          <w:rFonts w:ascii="Times New Roman" w:hAnsi="Times New Roman" w:cs="Times New Roman" w:hint="eastAsia"/>
          <w:color w:val="0000FF"/>
          <w:kern w:val="0"/>
          <w:sz w:val="24"/>
          <w:szCs w:val="24"/>
        </w:rPr>
        <w:t xml:space="preserve">SWE </w:t>
      </w:r>
      <w:r w:rsidR="00FF3D56" w:rsidRPr="00DE08CD">
        <w:rPr>
          <w:rFonts w:ascii="Times New Roman" w:hAnsi="Times New Roman" w:cs="Times New Roman"/>
          <w:color w:val="0000FF"/>
          <w:kern w:val="0"/>
          <w:sz w:val="24"/>
          <w:szCs w:val="24"/>
        </w:rPr>
        <w:t>data</w:t>
      </w:r>
      <w:r w:rsidR="00FF3D56">
        <w:rPr>
          <w:rFonts w:ascii="Times New Roman" w:hAnsi="Times New Roman" w:cs="Times New Roman" w:hint="eastAsia"/>
          <w:color w:val="0000FF"/>
          <w:kern w:val="0"/>
          <w:sz w:val="24"/>
          <w:szCs w:val="24"/>
        </w:rPr>
        <w:t xml:space="preserve"> </w:t>
      </w:r>
      <w:r w:rsidR="00FF3D56" w:rsidRPr="00DE08CD">
        <w:rPr>
          <w:rFonts w:ascii="Times New Roman" w:hAnsi="Times New Roman" w:cs="Times New Roman"/>
          <w:color w:val="0000FF"/>
          <w:kern w:val="0"/>
          <w:sz w:val="24"/>
          <w:szCs w:val="24"/>
        </w:rPr>
        <w:t xml:space="preserve">(Lee et al., 2015), considering the general increase in </w:t>
      </w:r>
      <w:r w:rsidR="00FF3D56">
        <w:rPr>
          <w:rFonts w:ascii="Times New Roman" w:hAnsi="Times New Roman" w:cs="Times New Roman" w:hint="eastAsia"/>
          <w:color w:val="0000FF"/>
          <w:kern w:val="0"/>
          <w:sz w:val="24"/>
          <w:szCs w:val="24"/>
        </w:rPr>
        <w:t xml:space="preserve">the </w:t>
      </w:r>
      <w:r w:rsidR="00FF3D56" w:rsidRPr="00DE08CD">
        <w:rPr>
          <w:rFonts w:ascii="Times New Roman" w:hAnsi="Times New Roman" w:cs="Times New Roman"/>
          <w:color w:val="0000FF"/>
          <w:kern w:val="0"/>
          <w:sz w:val="24"/>
          <w:szCs w:val="24"/>
        </w:rPr>
        <w:t>errors during the snow accumulation period with the development of deep snowpack</w:t>
      </w:r>
      <w:r w:rsidR="00FF3D56">
        <w:rPr>
          <w:rFonts w:ascii="Times New Roman" w:hAnsi="Times New Roman" w:cs="Times New Roman" w:hint="eastAsia"/>
          <w:color w:val="0000FF"/>
          <w:kern w:val="0"/>
          <w:sz w:val="24"/>
          <w:szCs w:val="24"/>
        </w:rPr>
        <w:t xml:space="preserve">. </w:t>
      </w:r>
      <w:r w:rsidR="00FF3D56" w:rsidRPr="00A32EA7">
        <w:rPr>
          <w:rFonts w:ascii="Times New Roman"/>
          <w:color w:val="0000FF"/>
          <w:sz w:val="24"/>
          <w:lang w:val="en-GB"/>
        </w:rPr>
        <w:t>It has been revised as follows:</w:t>
      </w:r>
    </w:p>
    <w:p w14:paraId="0EEB7B60" w14:textId="63F2CE03" w:rsidR="00A56AF1" w:rsidRDefault="00A56AF1" w:rsidP="00822733">
      <w:pPr>
        <w:adjustRightInd w:val="0"/>
        <w:snapToGrid w:val="0"/>
        <w:spacing w:after="0" w:line="360" w:lineRule="auto"/>
        <w:rPr>
          <w:rFonts w:ascii="Times New Roman" w:eastAsia="바탕" w:hAnsi="Times New Roman" w:cs="Times New Roman"/>
          <w:b/>
          <w:sz w:val="24"/>
          <w:szCs w:val="24"/>
          <w14:ligatures w14:val="none"/>
        </w:rPr>
      </w:pPr>
    </w:p>
    <w:p w14:paraId="38A25261" w14:textId="77777777" w:rsidR="00D8000D" w:rsidRDefault="00AE6DCB" w:rsidP="00D8000D">
      <w:pPr>
        <w:adjustRightInd w:val="0"/>
        <w:snapToGrid w:val="0"/>
        <w:spacing w:after="0" w:line="360" w:lineRule="auto"/>
        <w:rPr>
          <w:rFonts w:ascii="Times New Roman" w:hAnsi="Times New Roman" w:cs="Times New Roman"/>
          <w:color w:val="0000FF"/>
          <w:kern w:val="0"/>
          <w:sz w:val="24"/>
          <w:szCs w:val="24"/>
        </w:rPr>
      </w:pPr>
      <w:r w:rsidRPr="00F14850">
        <w:rPr>
          <w:rFonts w:ascii="Times New Roman"/>
          <w:sz w:val="24"/>
          <w:lang w:val="en-GB"/>
        </w:rPr>
        <w:t>Revision</w:t>
      </w:r>
      <w:r>
        <w:rPr>
          <w:rFonts w:ascii="Times New Roman" w:hint="eastAsia"/>
          <w:sz w:val="24"/>
          <w:lang w:val="en-GB"/>
        </w:rPr>
        <w:t>)</w:t>
      </w:r>
      <w:r w:rsidRPr="00EA4FE3">
        <w:rPr>
          <w:rFonts w:ascii="Times New Roman" w:hAnsi="Times New Roman" w:cs="Times New Roman"/>
          <w:kern w:val="0"/>
          <w:sz w:val="24"/>
          <w:szCs w:val="24"/>
        </w:rPr>
        <w:t xml:space="preserve"> </w:t>
      </w:r>
      <w:r w:rsidRPr="00EA4FE3">
        <w:rPr>
          <w:rFonts w:ascii="Times New Roman" w:hAnsi="Times New Roman" w:cs="Times New Roman" w:hint="eastAsia"/>
          <w:color w:val="0000FF"/>
          <w:kern w:val="0"/>
          <w:sz w:val="24"/>
          <w:szCs w:val="24"/>
        </w:rPr>
        <w:t>(L</w:t>
      </w:r>
      <w:r>
        <w:rPr>
          <w:rFonts w:ascii="Times New Roman" w:hAnsi="Times New Roman" w:cs="Times New Roman" w:hint="eastAsia"/>
          <w:color w:val="0000FF"/>
          <w:kern w:val="0"/>
          <w:sz w:val="24"/>
          <w:szCs w:val="24"/>
        </w:rPr>
        <w:t>3</w:t>
      </w:r>
      <w:r w:rsidR="00C65E97">
        <w:rPr>
          <w:rFonts w:ascii="Times New Roman" w:hAnsi="Times New Roman" w:cs="Times New Roman" w:hint="eastAsia"/>
          <w:color w:val="0000FF"/>
          <w:kern w:val="0"/>
          <w:sz w:val="24"/>
          <w:szCs w:val="24"/>
        </w:rPr>
        <w:t>3</w:t>
      </w:r>
      <w:r w:rsidR="000A5106">
        <w:rPr>
          <w:rFonts w:ascii="Times New Roman" w:hAnsi="Times New Roman" w:cs="Times New Roman" w:hint="eastAsia"/>
          <w:color w:val="0000FF"/>
          <w:kern w:val="0"/>
          <w:sz w:val="24"/>
          <w:szCs w:val="24"/>
        </w:rPr>
        <w:t>5</w:t>
      </w:r>
      <w:r w:rsidRPr="00EA4FE3">
        <w:rPr>
          <w:rFonts w:ascii="Times New Roman" w:hAnsi="Times New Roman" w:cs="Times New Roman" w:hint="eastAsia"/>
          <w:color w:val="0000FF"/>
          <w:kern w:val="0"/>
          <w:sz w:val="24"/>
          <w:szCs w:val="24"/>
        </w:rPr>
        <w:t>-L</w:t>
      </w:r>
      <w:r>
        <w:rPr>
          <w:rFonts w:ascii="Times New Roman" w:hAnsi="Times New Roman" w:cs="Times New Roman" w:hint="eastAsia"/>
          <w:color w:val="0000FF"/>
          <w:kern w:val="0"/>
          <w:sz w:val="24"/>
          <w:szCs w:val="24"/>
        </w:rPr>
        <w:t>3</w:t>
      </w:r>
      <w:r w:rsidR="000A5106">
        <w:rPr>
          <w:rFonts w:ascii="Times New Roman" w:hAnsi="Times New Roman" w:cs="Times New Roman" w:hint="eastAsia"/>
          <w:color w:val="0000FF"/>
          <w:kern w:val="0"/>
          <w:sz w:val="24"/>
          <w:szCs w:val="24"/>
        </w:rPr>
        <w:t>39</w:t>
      </w:r>
      <w:r w:rsidRPr="00EA4FE3">
        <w:rPr>
          <w:rFonts w:ascii="Times New Roman" w:hAnsi="Times New Roman" w:cs="Times New Roman" w:hint="eastAsia"/>
          <w:color w:val="0000FF"/>
          <w:kern w:val="0"/>
          <w:sz w:val="24"/>
          <w:szCs w:val="24"/>
        </w:rPr>
        <w:t>)</w:t>
      </w:r>
      <w:r>
        <w:rPr>
          <w:rFonts w:ascii="Times New Roman" w:hAnsi="Times New Roman" w:cs="Times New Roman" w:hint="eastAsia"/>
          <w:color w:val="0000FF"/>
          <w:kern w:val="0"/>
          <w:sz w:val="24"/>
          <w:szCs w:val="24"/>
        </w:rPr>
        <w:t xml:space="preserve"> </w:t>
      </w:r>
      <w:r w:rsidR="000A5106" w:rsidRPr="000A5106">
        <w:rPr>
          <w:rFonts w:ascii="Times New Roman" w:hAnsi="Times New Roman" w:cs="Times New Roman"/>
          <w:color w:val="0000FF"/>
          <w:kern w:val="0"/>
          <w:sz w:val="24"/>
          <w:szCs w:val="24"/>
        </w:rPr>
        <w:t>Due to the absence of precise error estimates for AMSR2 SWE retrievals, the observation error is conservatively prescribed as 10% of AMSR2 SWE for each grid compared to the previous study utilizing AMSR2 SWE data (Lee et al., 2015), considering the general increase in the errors during the snow accumulation period with the development of deep snowpack (Foster et al., 2005; Cho et al., 2017).</w:t>
      </w:r>
    </w:p>
    <w:p w14:paraId="7CB56FCB" w14:textId="77777777" w:rsidR="00D8000D" w:rsidRDefault="00D8000D" w:rsidP="00D8000D">
      <w:pPr>
        <w:adjustRightInd w:val="0"/>
        <w:snapToGrid w:val="0"/>
        <w:spacing w:after="0" w:line="360" w:lineRule="auto"/>
        <w:rPr>
          <w:rFonts w:ascii="Times New Roman" w:hAnsi="Times New Roman" w:cs="Times New Roman"/>
          <w:color w:val="0000FF"/>
          <w:kern w:val="0"/>
          <w:sz w:val="24"/>
          <w:szCs w:val="24"/>
        </w:rPr>
      </w:pPr>
    </w:p>
    <w:p w14:paraId="1A8AFEAA" w14:textId="77777777" w:rsidR="00D8000D" w:rsidRDefault="00D8000D" w:rsidP="00D8000D">
      <w:pPr>
        <w:adjustRightInd w:val="0"/>
        <w:snapToGrid w:val="0"/>
        <w:spacing w:after="0" w:line="360" w:lineRule="auto"/>
        <w:rPr>
          <w:rFonts w:ascii="Times New Roman" w:hAnsi="Times New Roman" w:cs="Times New Roman"/>
          <w:color w:val="0000FF"/>
          <w:kern w:val="0"/>
          <w:sz w:val="24"/>
          <w:szCs w:val="24"/>
        </w:rPr>
      </w:pPr>
    </w:p>
    <w:p w14:paraId="356E45B7" w14:textId="5A3427E1" w:rsidR="000E4897" w:rsidRPr="000E4897" w:rsidRDefault="000E4897" w:rsidP="00D8000D">
      <w:pPr>
        <w:adjustRightInd w:val="0"/>
        <w:snapToGrid w:val="0"/>
        <w:spacing w:after="0" w:line="360" w:lineRule="auto"/>
        <w:rPr>
          <w:rFonts w:ascii="Times New Roman" w:eastAsia="바탕" w:hAnsi="Times New Roman" w:cs="Times New Roman"/>
          <w:b/>
          <w:sz w:val="24"/>
          <w:szCs w:val="24"/>
          <w14:ligatures w14:val="none"/>
        </w:rPr>
      </w:pPr>
      <w:r w:rsidRPr="000E4897">
        <w:rPr>
          <w:rFonts w:ascii="Times New Roman" w:eastAsia="바탕" w:hAnsi="Times New Roman" w:cs="Times New Roman"/>
          <w:b/>
          <w:sz w:val="24"/>
          <w:szCs w:val="24"/>
          <w14:ligatures w14:val="none"/>
        </w:rPr>
        <w:t>Minor comments for the DA setup:</w:t>
      </w:r>
    </w:p>
    <w:p w14:paraId="7BAAD646" w14:textId="77777777" w:rsidR="000E4897" w:rsidRPr="00477A8A" w:rsidRDefault="000E4897" w:rsidP="00822733">
      <w:pPr>
        <w:adjustRightInd w:val="0"/>
        <w:snapToGrid w:val="0"/>
        <w:spacing w:after="0" w:line="360" w:lineRule="auto"/>
        <w:rPr>
          <w:rFonts w:ascii="Times New Roman" w:eastAsia="바탕" w:hAnsi="Times New Roman" w:cs="Times New Roman"/>
          <w:b/>
          <w:sz w:val="24"/>
          <w:szCs w:val="24"/>
          <w14:ligatures w14:val="none"/>
        </w:rPr>
      </w:pPr>
      <w:r w:rsidRPr="00477A8A">
        <w:rPr>
          <w:rFonts w:ascii="Times New Roman" w:eastAsia="바탕" w:hAnsi="Times New Roman" w:cs="Times New Roman"/>
          <w:b/>
          <w:sz w:val="24"/>
          <w:szCs w:val="24"/>
          <w14:ligatures w14:val="none"/>
        </w:rPr>
        <w:t>(1) LETKF is optimal when the background error is Gaussian distributed. I suspect that in the transitional region, the ensemble distribution of SWE might not be Gaussian (e.g., when some ensemble members have snow while others do not). It might be interesting to have a look at the background and analysis ensemble at these grids.</w:t>
      </w:r>
    </w:p>
    <w:p w14:paraId="320FBC9A" w14:textId="4CA9523F" w:rsidR="00250C1A" w:rsidRDefault="00C84570" w:rsidP="00822733">
      <w:pPr>
        <w:adjustRightInd w:val="0"/>
        <w:snapToGrid w:val="0"/>
        <w:spacing w:after="0" w:line="360" w:lineRule="auto"/>
        <w:rPr>
          <w:rFonts w:ascii="Times New Roman" w:hAnsi="Times New Roman" w:cs="Times New Roman"/>
          <w:color w:val="0000FF"/>
          <w:kern w:val="0"/>
          <w:sz w:val="24"/>
          <w:szCs w:val="24"/>
        </w:rPr>
      </w:pPr>
      <w:r w:rsidRPr="004D77DD">
        <w:rPr>
          <w:rFonts w:ascii="Times New Roman" w:hint="eastAsia"/>
          <w:sz w:val="24"/>
        </w:rPr>
        <w:t xml:space="preserve">Response) </w:t>
      </w:r>
      <w:r w:rsidRPr="00D82E46">
        <w:rPr>
          <w:rFonts w:ascii="Times New Roman"/>
          <w:color w:val="0000FF"/>
          <w:sz w:val="24"/>
          <w:lang w:val="en-GB"/>
        </w:rPr>
        <w:t>Thank you for your comment.</w:t>
      </w:r>
      <w:r>
        <w:rPr>
          <w:rFonts w:ascii="Times New Roman"/>
          <w:color w:val="0000FF"/>
          <w:sz w:val="24"/>
          <w:lang w:val="en-GB"/>
        </w:rPr>
        <w:t xml:space="preserve"> </w:t>
      </w:r>
      <w:r w:rsidR="00250C1A">
        <w:rPr>
          <w:rFonts w:ascii="Times New Roman" w:hAnsi="Times New Roman" w:cs="Times New Roman" w:hint="eastAsia"/>
          <w:color w:val="0000FF"/>
          <w:kern w:val="0"/>
          <w:sz w:val="24"/>
          <w:szCs w:val="24"/>
        </w:rPr>
        <w:t>U</w:t>
      </w:r>
      <w:r w:rsidR="00FC5E59" w:rsidRPr="00821139">
        <w:rPr>
          <w:rFonts w:ascii="Times New Roman" w:hAnsi="Times New Roman" w:cs="Times New Roman"/>
          <w:color w:val="0000FF"/>
          <w:kern w:val="0"/>
          <w:sz w:val="24"/>
          <w:szCs w:val="24"/>
        </w:rPr>
        <w:t xml:space="preserve">nlike soil moisture, SWE presents </w:t>
      </w:r>
      <w:r w:rsidR="00FC5E59">
        <w:rPr>
          <w:rFonts w:ascii="Times New Roman" w:hAnsi="Times New Roman" w:cs="Times New Roman" w:hint="eastAsia"/>
          <w:color w:val="0000FF"/>
          <w:kern w:val="0"/>
          <w:sz w:val="24"/>
          <w:szCs w:val="24"/>
        </w:rPr>
        <w:t>varying</w:t>
      </w:r>
      <w:r w:rsidR="00FC5E59" w:rsidRPr="00821139">
        <w:rPr>
          <w:rFonts w:ascii="Times New Roman" w:hAnsi="Times New Roman" w:cs="Times New Roman"/>
          <w:color w:val="0000FF"/>
          <w:kern w:val="0"/>
          <w:sz w:val="24"/>
          <w:szCs w:val="24"/>
        </w:rPr>
        <w:t xml:space="preserve"> characteristics in the CDF distribution across </w:t>
      </w:r>
      <w:r w:rsidR="00FC5E59">
        <w:rPr>
          <w:rFonts w:ascii="Times New Roman" w:hAnsi="Times New Roman" w:cs="Times New Roman" w:hint="eastAsia"/>
          <w:color w:val="0000FF"/>
          <w:kern w:val="0"/>
          <w:sz w:val="24"/>
          <w:szCs w:val="24"/>
        </w:rPr>
        <w:t xml:space="preserve">different </w:t>
      </w:r>
      <w:r w:rsidR="00FC5E59" w:rsidRPr="00821139">
        <w:rPr>
          <w:rFonts w:ascii="Times New Roman" w:hAnsi="Times New Roman" w:cs="Times New Roman"/>
          <w:color w:val="0000FF"/>
          <w:kern w:val="0"/>
          <w:sz w:val="24"/>
          <w:szCs w:val="24"/>
        </w:rPr>
        <w:t>regions, such as between high and low latitudes</w:t>
      </w:r>
      <w:r w:rsidR="00250C1A">
        <w:rPr>
          <w:rFonts w:ascii="Times New Roman" w:hAnsi="Times New Roman" w:cs="Times New Roman" w:hint="eastAsia"/>
          <w:color w:val="0000FF"/>
          <w:kern w:val="0"/>
          <w:sz w:val="24"/>
          <w:szCs w:val="24"/>
        </w:rPr>
        <w:t xml:space="preserve"> or when some regions have snow while others do not</w:t>
      </w:r>
      <w:r w:rsidR="00FC5E59">
        <w:rPr>
          <w:rFonts w:ascii="Times New Roman" w:hAnsi="Times New Roman" w:cs="Times New Roman" w:hint="eastAsia"/>
          <w:color w:val="0000FF"/>
          <w:kern w:val="0"/>
          <w:sz w:val="24"/>
          <w:szCs w:val="24"/>
        </w:rPr>
        <w:t>,</w:t>
      </w:r>
      <w:r w:rsidR="00FC5E59" w:rsidRPr="00821139">
        <w:rPr>
          <w:rFonts w:ascii="Times New Roman" w:hAnsi="Times New Roman" w:cs="Times New Roman"/>
          <w:color w:val="0000FF"/>
          <w:kern w:val="0"/>
          <w:sz w:val="24"/>
          <w:szCs w:val="24"/>
        </w:rPr>
        <w:t xml:space="preserve"> thus requiring the estimation of distribution at each grid point.</w:t>
      </w:r>
      <w:r w:rsidR="006D5DE1">
        <w:rPr>
          <w:rFonts w:ascii="Times New Roman" w:hAnsi="Times New Roman" w:cs="Times New Roman" w:hint="eastAsia"/>
          <w:color w:val="0000FF"/>
          <w:kern w:val="0"/>
          <w:sz w:val="24"/>
          <w:szCs w:val="24"/>
        </w:rPr>
        <w:t xml:space="preserve"> </w:t>
      </w:r>
      <w:r w:rsidR="005751FB" w:rsidRPr="005751FB">
        <w:rPr>
          <w:rFonts w:ascii="Times New Roman" w:hAnsi="Times New Roman" w:cs="Times New Roman"/>
          <w:color w:val="0000FF"/>
          <w:kern w:val="0"/>
          <w:sz w:val="24"/>
          <w:szCs w:val="24"/>
        </w:rPr>
        <w:t>However, the SWE distribution among ensemble members consistently exhibited a Gaussian distribution (Additional_Fig.1). Particularly, a distinct Gaussian distribution was evident in transitional regions, indicating its association with performance enhancement through data assimilation with optimized background error distribution. In response to this aspect, the following content has been incorporated into the manuscript.</w:t>
      </w:r>
    </w:p>
    <w:p w14:paraId="1706D82C" w14:textId="77777777" w:rsidR="00AC1548" w:rsidRDefault="00AC1548" w:rsidP="00822733">
      <w:pPr>
        <w:adjustRightInd w:val="0"/>
        <w:snapToGrid w:val="0"/>
        <w:spacing w:after="0" w:line="360" w:lineRule="auto"/>
        <w:rPr>
          <w:rFonts w:ascii="Times New Roman" w:eastAsia="바탕" w:hAnsi="Times New Roman" w:cs="Times New Roman"/>
          <w:b/>
          <w:sz w:val="24"/>
          <w:szCs w:val="24"/>
          <w14:ligatures w14:val="none"/>
        </w:rPr>
      </w:pPr>
    </w:p>
    <w:p w14:paraId="176AFF6E" w14:textId="61CAA8BE" w:rsidR="00AC1548" w:rsidRPr="00AC1548" w:rsidRDefault="00AC1548" w:rsidP="00AC1548">
      <w:pPr>
        <w:adjustRightInd w:val="0"/>
        <w:snapToGrid w:val="0"/>
        <w:spacing w:after="0" w:line="360" w:lineRule="auto"/>
        <w:jc w:val="center"/>
        <w:rPr>
          <w:rFonts w:ascii="Times New Roman" w:eastAsia="바탕" w:hAnsi="Times New Roman" w:cs="Times New Roman"/>
          <w:b/>
          <w:sz w:val="24"/>
          <w:szCs w:val="24"/>
          <w14:ligatures w14:val="none"/>
        </w:rPr>
      </w:pPr>
      <w:r>
        <w:rPr>
          <w:noProof/>
        </w:rPr>
        <w:lastRenderedPageBreak/>
        <w:drawing>
          <wp:inline distT="0" distB="0" distL="0" distR="0" wp14:anchorId="36B86115" wp14:editId="600E8D77">
            <wp:extent cx="3019425" cy="3019425"/>
            <wp:effectExtent l="0" t="0" r="9525" b="9525"/>
            <wp:docPr id="1265900929" name="그림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65900929" name=""/>
                    <pic:cNvPicPr/>
                  </pic:nvPicPr>
                  <pic:blipFill>
                    <a:blip r:embed="rId9"/>
                    <a:stretch>
                      <a:fillRect/>
                    </a:stretch>
                  </pic:blipFill>
                  <pic:spPr>
                    <a:xfrm>
                      <a:off x="0" y="0"/>
                      <a:ext cx="3019425" cy="3019425"/>
                    </a:xfrm>
                    <a:prstGeom prst="rect">
                      <a:avLst/>
                    </a:prstGeom>
                  </pic:spPr>
                </pic:pic>
              </a:graphicData>
            </a:graphic>
          </wp:inline>
        </w:drawing>
      </w:r>
    </w:p>
    <w:p w14:paraId="11277D85" w14:textId="18070B1B" w:rsidR="00064EB4" w:rsidRDefault="00AC1548" w:rsidP="00822733">
      <w:pPr>
        <w:adjustRightInd w:val="0"/>
        <w:snapToGrid w:val="0"/>
        <w:spacing w:after="0" w:line="360" w:lineRule="auto"/>
        <w:rPr>
          <w:rFonts w:ascii="Times New Roman"/>
          <w:color w:val="0000FF"/>
          <w:sz w:val="24"/>
          <w:lang w:val="en-GB"/>
        </w:rPr>
      </w:pPr>
      <w:r>
        <w:rPr>
          <w:rFonts w:ascii="Times New Roman" w:hint="eastAsia"/>
          <w:color w:val="0000FF"/>
          <w:sz w:val="24"/>
        </w:rPr>
        <w:t>A</w:t>
      </w:r>
      <w:r w:rsidRPr="00A40268">
        <w:rPr>
          <w:rFonts w:ascii="Times New Roman"/>
          <w:color w:val="0000FF"/>
          <w:sz w:val="24"/>
          <w:lang w:val="en-GB"/>
        </w:rPr>
        <w:t>dditional</w:t>
      </w:r>
      <w:r w:rsidRPr="008110ED">
        <w:rPr>
          <w:rFonts w:ascii="Times New Roman" w:hint="eastAsia"/>
          <w:color w:val="0000FF"/>
          <w:sz w:val="24"/>
          <w:lang w:val="en-GB"/>
        </w:rPr>
        <w:t>_</w:t>
      </w:r>
      <w:r w:rsidRPr="00A02434">
        <w:rPr>
          <w:rFonts w:ascii="Times New Roman" w:hint="eastAsia"/>
          <w:color w:val="0000FF"/>
          <w:sz w:val="24"/>
          <w:lang w:val="en-GB"/>
        </w:rPr>
        <w:t>Figure1</w:t>
      </w:r>
      <w:r w:rsidR="00A02434" w:rsidRPr="00A02434">
        <w:rPr>
          <w:rFonts w:ascii="Times New Roman" w:hint="eastAsia"/>
          <w:color w:val="0000FF"/>
          <w:sz w:val="24"/>
          <w:lang w:val="en-GB"/>
        </w:rPr>
        <w:t xml:space="preserve"> (</w:t>
      </w:r>
      <w:r w:rsidR="00A02434" w:rsidRPr="00A02434">
        <w:rPr>
          <w:rFonts w:ascii="Times New Roman" w:eastAsia="휴먼명조" w:hAnsi="Times New Roman"/>
          <w:color w:val="0000FF"/>
          <w:sz w:val="24"/>
          <w:shd w:val="clear" w:color="auto" w:fill="FFFFFF"/>
        </w:rPr>
        <w:t xml:space="preserve">Supplementary Fig. </w:t>
      </w:r>
      <w:r w:rsidR="00A02434" w:rsidRPr="00A02434">
        <w:rPr>
          <w:rFonts w:ascii="Times New Roman" w:eastAsia="휴먼명조" w:hAnsi="Times New Roman" w:hint="eastAsia"/>
          <w:color w:val="0000FF"/>
          <w:sz w:val="24"/>
          <w:shd w:val="clear" w:color="auto" w:fill="FFFFFF"/>
        </w:rPr>
        <w:t>4)</w:t>
      </w:r>
      <w:r w:rsidRPr="00A02434">
        <w:rPr>
          <w:rFonts w:ascii="Times New Roman" w:hint="eastAsia"/>
          <w:color w:val="0000FF"/>
          <w:sz w:val="24"/>
          <w:lang w:val="en-GB"/>
        </w:rPr>
        <w:t xml:space="preserve">. </w:t>
      </w:r>
      <w:r w:rsidRPr="00A02434">
        <w:rPr>
          <w:rFonts w:ascii="Times New Roman"/>
          <w:color w:val="0000FF"/>
          <w:sz w:val="24"/>
          <w:lang w:val="en-GB"/>
        </w:rPr>
        <w:t xml:space="preserve">Probability </w:t>
      </w:r>
      <w:r w:rsidRPr="00AC1548">
        <w:rPr>
          <w:rFonts w:ascii="Times New Roman"/>
          <w:color w:val="0000FF"/>
          <w:sz w:val="24"/>
          <w:lang w:val="en-GB"/>
        </w:rPr>
        <w:t>Density Function (PDF) of ensemble distribution for Snow Water Equivalent (SWE) over Glob</w:t>
      </w:r>
      <w:r>
        <w:rPr>
          <w:rFonts w:ascii="Times New Roman" w:hint="eastAsia"/>
          <w:color w:val="0000FF"/>
          <w:sz w:val="24"/>
          <w:lang w:val="en-GB"/>
        </w:rPr>
        <w:t>al (red line)</w:t>
      </w:r>
      <w:r w:rsidRPr="00AC1548">
        <w:rPr>
          <w:rFonts w:ascii="Times New Roman"/>
          <w:color w:val="0000FF"/>
          <w:sz w:val="24"/>
          <w:lang w:val="en-GB"/>
        </w:rPr>
        <w:t xml:space="preserve"> </w:t>
      </w:r>
      <w:r>
        <w:rPr>
          <w:rFonts w:ascii="Times New Roman" w:hint="eastAsia"/>
          <w:color w:val="0000FF"/>
          <w:sz w:val="24"/>
          <w:lang w:val="en-GB"/>
        </w:rPr>
        <w:t xml:space="preserve">and </w:t>
      </w:r>
      <w:r w:rsidRPr="00AC1548">
        <w:rPr>
          <w:rFonts w:ascii="Times New Roman"/>
          <w:color w:val="0000FF"/>
          <w:sz w:val="24"/>
          <w:lang w:val="en-GB"/>
        </w:rPr>
        <w:t>Transitional Region</w:t>
      </w:r>
      <w:r>
        <w:rPr>
          <w:rFonts w:ascii="Times New Roman" w:hint="eastAsia"/>
          <w:color w:val="0000FF"/>
          <w:sz w:val="24"/>
          <w:lang w:val="en-GB"/>
        </w:rPr>
        <w:t xml:space="preserve"> (red line)</w:t>
      </w:r>
      <w:r w:rsidR="00A02434">
        <w:rPr>
          <w:rFonts w:ascii="Times New Roman" w:hint="eastAsia"/>
          <w:color w:val="0000FF"/>
          <w:sz w:val="24"/>
          <w:lang w:val="en-GB"/>
        </w:rPr>
        <w:t xml:space="preserve"> </w:t>
      </w:r>
      <w:bookmarkStart w:id="3" w:name="_Hlk162705467"/>
      <w:r w:rsidR="00A02434" w:rsidRPr="008110ED">
        <w:rPr>
          <w:rFonts w:ascii="Times New Roman" w:hint="eastAsia"/>
          <w:color w:val="0000FF"/>
          <w:sz w:val="24"/>
          <w:lang w:val="en-GB"/>
        </w:rPr>
        <w:t xml:space="preserve">for April </w:t>
      </w:r>
      <w:r w:rsidR="00A02434" w:rsidRPr="008110ED">
        <w:rPr>
          <w:rFonts w:ascii="Times New Roman"/>
          <w:color w:val="0000FF"/>
          <w:sz w:val="24"/>
          <w:lang w:val="en-GB"/>
        </w:rPr>
        <w:t xml:space="preserve">during </w:t>
      </w:r>
      <w:r w:rsidR="00A02434" w:rsidRPr="008110ED">
        <w:rPr>
          <w:rFonts w:ascii="Times New Roman" w:hint="eastAsia"/>
          <w:color w:val="0000FF"/>
          <w:sz w:val="24"/>
          <w:lang w:val="en-GB"/>
        </w:rPr>
        <w:t>2013-2020</w:t>
      </w:r>
      <w:r w:rsidR="00A02434">
        <w:rPr>
          <w:rFonts w:ascii="Times New Roman" w:hint="eastAsia"/>
          <w:color w:val="0000FF"/>
          <w:sz w:val="24"/>
          <w:lang w:val="en-GB"/>
        </w:rPr>
        <w:t>.</w:t>
      </w:r>
      <w:bookmarkEnd w:id="3"/>
    </w:p>
    <w:p w14:paraId="628B76E1" w14:textId="77777777" w:rsidR="00AC1548" w:rsidRPr="00AC1548" w:rsidRDefault="00AC1548" w:rsidP="00822733">
      <w:pPr>
        <w:adjustRightInd w:val="0"/>
        <w:snapToGrid w:val="0"/>
        <w:spacing w:after="0" w:line="360" w:lineRule="auto"/>
        <w:rPr>
          <w:rFonts w:ascii="Times New Roman"/>
          <w:color w:val="0000FF"/>
          <w:sz w:val="24"/>
          <w:lang w:val="en-GB"/>
        </w:rPr>
      </w:pPr>
    </w:p>
    <w:p w14:paraId="1F6C72B3" w14:textId="2AB45EB9" w:rsidR="005751FB" w:rsidRPr="009D0F69" w:rsidRDefault="005751FB" w:rsidP="005751FB">
      <w:pPr>
        <w:adjustRightInd w:val="0"/>
        <w:snapToGrid w:val="0"/>
        <w:spacing w:after="0" w:line="360" w:lineRule="auto"/>
        <w:rPr>
          <w:rFonts w:ascii="Times New Roman" w:eastAsia="바탕" w:hAnsi="Times New Roman" w:cs="Times New Roman"/>
          <w:b/>
          <w:color w:val="0000FF"/>
          <w:sz w:val="24"/>
          <w:szCs w:val="24"/>
          <w14:ligatures w14:val="none"/>
        </w:rPr>
      </w:pPr>
      <w:r w:rsidRPr="00F14850">
        <w:rPr>
          <w:rFonts w:ascii="Times New Roman"/>
          <w:sz w:val="24"/>
          <w:lang w:val="en-GB"/>
        </w:rPr>
        <w:t>Revision</w:t>
      </w:r>
      <w:r>
        <w:rPr>
          <w:rFonts w:ascii="Times New Roman" w:hint="eastAsia"/>
          <w:sz w:val="24"/>
          <w:lang w:val="en-GB"/>
        </w:rPr>
        <w:t>)</w:t>
      </w:r>
      <w:r w:rsidRPr="00EA4FE3">
        <w:rPr>
          <w:rFonts w:ascii="Times New Roman" w:hAnsi="Times New Roman" w:cs="Times New Roman"/>
          <w:kern w:val="0"/>
          <w:sz w:val="24"/>
          <w:szCs w:val="24"/>
        </w:rPr>
        <w:t xml:space="preserve"> </w:t>
      </w:r>
      <w:r w:rsidRPr="00EA4FE3">
        <w:rPr>
          <w:rFonts w:ascii="Times New Roman" w:hAnsi="Times New Roman" w:cs="Times New Roman" w:hint="eastAsia"/>
          <w:color w:val="0000FF"/>
          <w:kern w:val="0"/>
          <w:sz w:val="24"/>
          <w:szCs w:val="24"/>
        </w:rPr>
        <w:t>(L</w:t>
      </w:r>
      <w:r>
        <w:rPr>
          <w:rFonts w:ascii="Times New Roman" w:hAnsi="Times New Roman" w:cs="Times New Roman" w:hint="eastAsia"/>
          <w:color w:val="0000FF"/>
          <w:kern w:val="0"/>
          <w:sz w:val="24"/>
          <w:szCs w:val="24"/>
        </w:rPr>
        <w:t>4</w:t>
      </w:r>
      <w:r w:rsidR="009D0F69">
        <w:rPr>
          <w:rFonts w:ascii="Times New Roman" w:hAnsi="Times New Roman" w:cs="Times New Roman" w:hint="eastAsia"/>
          <w:color w:val="0000FF"/>
          <w:kern w:val="0"/>
          <w:sz w:val="24"/>
          <w:szCs w:val="24"/>
        </w:rPr>
        <w:t>6</w:t>
      </w:r>
      <w:r w:rsidR="00030411">
        <w:rPr>
          <w:rFonts w:ascii="Times New Roman" w:hAnsi="Times New Roman" w:cs="Times New Roman" w:hint="eastAsia"/>
          <w:color w:val="0000FF"/>
          <w:kern w:val="0"/>
          <w:sz w:val="24"/>
          <w:szCs w:val="24"/>
        </w:rPr>
        <w:t>0</w:t>
      </w:r>
      <w:r w:rsidRPr="00EA4FE3">
        <w:rPr>
          <w:rFonts w:ascii="Times New Roman" w:hAnsi="Times New Roman" w:cs="Times New Roman" w:hint="eastAsia"/>
          <w:color w:val="0000FF"/>
          <w:kern w:val="0"/>
          <w:sz w:val="24"/>
          <w:szCs w:val="24"/>
        </w:rPr>
        <w:t>-L</w:t>
      </w:r>
      <w:r>
        <w:rPr>
          <w:rFonts w:ascii="Times New Roman" w:hAnsi="Times New Roman" w:cs="Times New Roman" w:hint="eastAsia"/>
          <w:color w:val="0000FF"/>
          <w:kern w:val="0"/>
          <w:sz w:val="24"/>
          <w:szCs w:val="24"/>
        </w:rPr>
        <w:t>4</w:t>
      </w:r>
      <w:r w:rsidR="009D0F69">
        <w:rPr>
          <w:rFonts w:ascii="Times New Roman" w:hAnsi="Times New Roman" w:cs="Times New Roman" w:hint="eastAsia"/>
          <w:color w:val="0000FF"/>
          <w:kern w:val="0"/>
          <w:sz w:val="24"/>
          <w:szCs w:val="24"/>
        </w:rPr>
        <w:t>6</w:t>
      </w:r>
      <w:r w:rsidR="00030411">
        <w:rPr>
          <w:rFonts w:ascii="Times New Roman" w:hAnsi="Times New Roman" w:cs="Times New Roman" w:hint="eastAsia"/>
          <w:color w:val="0000FF"/>
          <w:kern w:val="0"/>
          <w:sz w:val="24"/>
          <w:szCs w:val="24"/>
        </w:rPr>
        <w:t>3)</w:t>
      </w:r>
      <w:r w:rsidR="009D0F69" w:rsidRPr="009D0F69">
        <w:rPr>
          <w:rFonts w:ascii="Times New Roman" w:eastAsia="휴먼명조" w:hAnsi="Times New Roman"/>
          <w:color w:val="0000FF"/>
          <w:sz w:val="24"/>
          <w:szCs w:val="20"/>
          <w:shd w:val="clear" w:color="auto" w:fill="FFFFFF"/>
        </w:rPr>
        <w:t xml:space="preserve"> </w:t>
      </w:r>
      <w:r w:rsidR="00030411" w:rsidRPr="00030411">
        <w:rPr>
          <w:rFonts w:ascii="Times New Roman" w:eastAsia="휴먼명조" w:hAnsi="Times New Roman"/>
          <w:color w:val="0000FF"/>
          <w:sz w:val="24"/>
          <w:szCs w:val="20"/>
          <w:shd w:val="clear" w:color="auto" w:fill="FFFFFF"/>
        </w:rPr>
        <w:t>The ensemble spread in this study demonstrates a sufficiently valid magnitude in comparison with the RMSE, as illustrated in SFig. 1, indicating that it is well estimated. Moreover, the SWE distribution among ensemble members consistently exhibited a Gaussian distribution, with a distinct this distribution particularly evident in transitional regions</w:t>
      </w:r>
      <w:r w:rsidR="00A02434">
        <w:rPr>
          <w:rFonts w:ascii="Times New Roman" w:eastAsia="휴먼명조" w:hAnsi="Times New Roman" w:hint="eastAsia"/>
          <w:color w:val="0000FF"/>
          <w:sz w:val="24"/>
          <w:szCs w:val="20"/>
          <w:shd w:val="clear" w:color="auto" w:fill="FFFFFF"/>
        </w:rPr>
        <w:t xml:space="preserve"> (SFig. 4)</w:t>
      </w:r>
      <w:r w:rsidR="00A02434" w:rsidRPr="00E90E07">
        <w:rPr>
          <w:rFonts w:ascii="Times New Roman" w:eastAsia="휴먼명조" w:hAnsi="Times New Roman"/>
          <w:color w:val="0000FF"/>
          <w:sz w:val="24"/>
          <w:szCs w:val="20"/>
          <w:shd w:val="clear" w:color="auto" w:fill="FFFFFF"/>
        </w:rPr>
        <w:t>.</w:t>
      </w:r>
    </w:p>
    <w:p w14:paraId="483C23E1" w14:textId="77777777" w:rsidR="00AC1548" w:rsidRPr="005751FB" w:rsidRDefault="00AC1548" w:rsidP="00822733">
      <w:pPr>
        <w:adjustRightInd w:val="0"/>
        <w:snapToGrid w:val="0"/>
        <w:spacing w:after="0" w:line="360" w:lineRule="auto"/>
        <w:rPr>
          <w:rFonts w:ascii="Times New Roman" w:eastAsia="바탕" w:hAnsi="Times New Roman" w:cs="Times New Roman"/>
          <w:b/>
          <w:sz w:val="24"/>
          <w:szCs w:val="24"/>
          <w14:ligatures w14:val="none"/>
        </w:rPr>
      </w:pPr>
    </w:p>
    <w:p w14:paraId="47DB35BF" w14:textId="40C511A8" w:rsidR="000E4897" w:rsidRPr="006216E6" w:rsidRDefault="000E4897" w:rsidP="00822733">
      <w:pPr>
        <w:adjustRightInd w:val="0"/>
        <w:snapToGrid w:val="0"/>
        <w:spacing w:after="0" w:line="360" w:lineRule="auto"/>
        <w:rPr>
          <w:rFonts w:ascii="Times New Roman" w:eastAsia="바탕" w:hAnsi="Times New Roman" w:cs="Times New Roman"/>
          <w:b/>
          <w:sz w:val="24"/>
          <w:szCs w:val="24"/>
          <w14:ligatures w14:val="none"/>
        </w:rPr>
      </w:pPr>
      <w:r w:rsidRPr="006216E6">
        <w:rPr>
          <w:rFonts w:ascii="Times New Roman" w:eastAsia="바탕" w:hAnsi="Times New Roman" w:cs="Times New Roman"/>
          <w:b/>
          <w:sz w:val="24"/>
          <w:szCs w:val="24"/>
          <w14:ligatures w14:val="none"/>
        </w:rPr>
        <w:t>(2) The observation error standard deviation is assigned to be proportional to the observed value. With this situation-dependent observation error, it is easier for DA to decrease the model SWE (when model &gt; obs) as opposed to increase SWE (when model &lt; obs). I am curious if this leads to negative biases in the SWE?</w:t>
      </w:r>
    </w:p>
    <w:p w14:paraId="1626A1A8" w14:textId="426F56D7" w:rsidR="00A95F64" w:rsidRPr="00FC5E59" w:rsidRDefault="00A95F64" w:rsidP="00A40268">
      <w:pPr>
        <w:adjustRightInd w:val="0"/>
        <w:snapToGrid w:val="0"/>
        <w:spacing w:after="0" w:line="360" w:lineRule="auto"/>
        <w:rPr>
          <w:rFonts w:ascii="Times New Roman"/>
          <w:color w:val="0000FF"/>
          <w:sz w:val="24"/>
          <w:lang w:val="en-GB"/>
        </w:rPr>
      </w:pPr>
      <w:r w:rsidRPr="004D77DD">
        <w:rPr>
          <w:rFonts w:ascii="Times New Roman" w:hint="eastAsia"/>
          <w:sz w:val="24"/>
        </w:rPr>
        <w:t xml:space="preserve">Response) </w:t>
      </w:r>
      <w:r w:rsidRPr="00C65E97">
        <w:rPr>
          <w:rFonts w:ascii="Times New Roman"/>
          <w:color w:val="0000FF"/>
          <w:sz w:val="24"/>
          <w:lang w:val="en-GB"/>
        </w:rPr>
        <w:t xml:space="preserve">Thank you for your comment. </w:t>
      </w:r>
      <w:r w:rsidR="009827B4" w:rsidRPr="00C65E97">
        <w:rPr>
          <w:rFonts w:ascii="Times New Roman"/>
          <w:color w:val="0000FF"/>
          <w:sz w:val="24"/>
          <w:lang w:val="en-GB"/>
        </w:rPr>
        <w:t xml:space="preserve">In Figure 8, </w:t>
      </w:r>
      <w:r w:rsidR="00FC5E59" w:rsidRPr="00C65E97">
        <w:rPr>
          <w:rFonts w:ascii="Times New Roman"/>
          <w:color w:val="0000FF"/>
          <w:sz w:val="24"/>
          <w:lang w:val="en-GB"/>
        </w:rPr>
        <w:t>similar to observational errors</w:t>
      </w:r>
      <w:r w:rsidR="00A40268" w:rsidRPr="00C65E97">
        <w:rPr>
          <w:rFonts w:ascii="Times New Roman" w:hint="eastAsia"/>
          <w:color w:val="0000FF"/>
          <w:sz w:val="24"/>
          <w:lang w:val="en-GB"/>
        </w:rPr>
        <w:t xml:space="preserve"> (Fig. 8a)</w:t>
      </w:r>
      <w:r w:rsidR="00FC5E59" w:rsidRPr="00C65E97">
        <w:rPr>
          <w:rFonts w:ascii="Times New Roman" w:hint="eastAsia"/>
          <w:color w:val="0000FF"/>
          <w:sz w:val="24"/>
          <w:lang w:val="en-GB"/>
        </w:rPr>
        <w:t xml:space="preserve">, </w:t>
      </w:r>
      <w:r w:rsidR="009827B4" w:rsidRPr="00C65E97">
        <w:rPr>
          <w:rFonts w:ascii="Times New Roman"/>
          <w:color w:val="0000FF"/>
          <w:sz w:val="24"/>
          <w:lang w:val="en-GB"/>
        </w:rPr>
        <w:t>it is apparent that the background error exhibits considerable variation depending on the quantity of snow</w:t>
      </w:r>
      <w:r w:rsidR="00A40268" w:rsidRPr="00C65E97">
        <w:rPr>
          <w:rFonts w:ascii="Times New Roman" w:hint="eastAsia"/>
          <w:color w:val="0000FF"/>
          <w:sz w:val="24"/>
          <w:lang w:val="en-GB"/>
        </w:rPr>
        <w:t xml:space="preserve"> (Fig. 8b)</w:t>
      </w:r>
      <w:r w:rsidR="009827B4" w:rsidRPr="00C65E97">
        <w:rPr>
          <w:rFonts w:ascii="Times New Roman"/>
          <w:color w:val="0000FF"/>
          <w:sz w:val="24"/>
          <w:lang w:val="en-GB"/>
        </w:rPr>
        <w:t xml:space="preserve">. </w:t>
      </w:r>
      <w:r w:rsidR="00A40268" w:rsidRPr="00C65E97">
        <w:rPr>
          <w:rFonts w:ascii="Times New Roman"/>
          <w:color w:val="0000FF"/>
          <w:sz w:val="24"/>
          <w:lang w:val="en-GB"/>
        </w:rPr>
        <w:t>Also, due to standard normal deviation scaling as bias correction applied to the satellite data utilized in data assimilation</w:t>
      </w:r>
      <w:r w:rsidR="00A40268" w:rsidRPr="00C65E97">
        <w:rPr>
          <w:rFonts w:ascii="Times New Roman" w:hint="eastAsia"/>
          <w:color w:val="0000FF"/>
          <w:sz w:val="24"/>
          <w:lang w:val="en-GB"/>
        </w:rPr>
        <w:t xml:space="preserve"> (A</w:t>
      </w:r>
      <w:r w:rsidR="00A40268" w:rsidRPr="00C65E97">
        <w:rPr>
          <w:rFonts w:ascii="Times New Roman"/>
          <w:color w:val="0000FF"/>
          <w:sz w:val="24"/>
          <w:lang w:val="en-GB"/>
        </w:rPr>
        <w:t>dditional</w:t>
      </w:r>
      <w:r w:rsidR="00A40268" w:rsidRPr="00C65E97">
        <w:rPr>
          <w:rFonts w:ascii="Times New Roman" w:hint="eastAsia"/>
          <w:color w:val="0000FF"/>
          <w:sz w:val="24"/>
          <w:lang w:val="en-GB"/>
        </w:rPr>
        <w:t xml:space="preserve"> _Fig.</w:t>
      </w:r>
      <w:r w:rsidR="00AC1548">
        <w:rPr>
          <w:rFonts w:ascii="Times New Roman" w:hint="eastAsia"/>
          <w:color w:val="0000FF"/>
          <w:sz w:val="24"/>
          <w:lang w:val="en-GB"/>
        </w:rPr>
        <w:t>2</w:t>
      </w:r>
      <w:r w:rsidR="00A40268" w:rsidRPr="00C65E97">
        <w:rPr>
          <w:rFonts w:ascii="Times New Roman" w:hint="eastAsia"/>
          <w:color w:val="0000FF"/>
          <w:sz w:val="24"/>
          <w:lang w:val="en-GB"/>
        </w:rPr>
        <w:t xml:space="preserve">b), </w:t>
      </w:r>
      <w:r w:rsidR="00A40268" w:rsidRPr="00C65E97">
        <w:rPr>
          <w:rFonts w:ascii="Times New Roman"/>
          <w:color w:val="0000FF"/>
          <w:sz w:val="24"/>
          <w:lang w:val="en-GB"/>
        </w:rPr>
        <w:t>no discernible structural negative bias in the data assimilation results is evident</w:t>
      </w:r>
      <w:r w:rsidR="00A40268" w:rsidRPr="00C65E97">
        <w:rPr>
          <w:rFonts w:ascii="Times New Roman" w:hint="eastAsia"/>
          <w:color w:val="0000FF"/>
          <w:sz w:val="24"/>
          <w:lang w:val="en-GB"/>
        </w:rPr>
        <w:t xml:space="preserve"> (A</w:t>
      </w:r>
      <w:r w:rsidR="00A40268" w:rsidRPr="00C65E97">
        <w:rPr>
          <w:rFonts w:ascii="Times New Roman"/>
          <w:color w:val="0000FF"/>
          <w:sz w:val="24"/>
          <w:lang w:val="en-GB"/>
        </w:rPr>
        <w:t>dditional</w:t>
      </w:r>
      <w:r w:rsidR="00A40268" w:rsidRPr="00C65E97">
        <w:rPr>
          <w:rFonts w:ascii="Times New Roman" w:hint="eastAsia"/>
          <w:color w:val="0000FF"/>
          <w:sz w:val="24"/>
          <w:lang w:val="en-GB"/>
        </w:rPr>
        <w:t xml:space="preserve"> _Fig.</w:t>
      </w:r>
      <w:r w:rsidR="00AC1548">
        <w:rPr>
          <w:rFonts w:ascii="Times New Roman" w:hint="eastAsia"/>
          <w:color w:val="0000FF"/>
          <w:sz w:val="24"/>
          <w:lang w:val="en-GB"/>
        </w:rPr>
        <w:t>2</w:t>
      </w:r>
      <w:r w:rsidR="00A40268" w:rsidRPr="00C65E97">
        <w:rPr>
          <w:rFonts w:ascii="Times New Roman" w:hint="eastAsia"/>
          <w:color w:val="0000FF"/>
          <w:sz w:val="24"/>
          <w:lang w:val="en-GB"/>
        </w:rPr>
        <w:t>d)</w:t>
      </w:r>
      <w:r w:rsidR="00A40268" w:rsidRPr="00C65E97">
        <w:rPr>
          <w:rFonts w:ascii="Times New Roman"/>
          <w:color w:val="0000FF"/>
          <w:sz w:val="24"/>
          <w:lang w:val="en-GB"/>
        </w:rPr>
        <w:t>. Through additional figures, we can observe that the areas where bias is improved via data assimilation are predominantly transitional regions</w:t>
      </w:r>
      <w:r w:rsidR="00A40268" w:rsidRPr="00C65E97">
        <w:rPr>
          <w:rFonts w:ascii="Times New Roman" w:hint="eastAsia"/>
          <w:color w:val="0000FF"/>
          <w:sz w:val="24"/>
          <w:lang w:val="en-GB"/>
        </w:rPr>
        <w:t xml:space="preserve"> (A</w:t>
      </w:r>
      <w:r w:rsidR="00A40268" w:rsidRPr="00C65E97">
        <w:rPr>
          <w:rFonts w:ascii="Times New Roman"/>
          <w:color w:val="0000FF"/>
          <w:sz w:val="24"/>
          <w:lang w:val="en-GB"/>
        </w:rPr>
        <w:t>dditional</w:t>
      </w:r>
      <w:r w:rsidR="00A40268" w:rsidRPr="00C65E97">
        <w:rPr>
          <w:rFonts w:ascii="Times New Roman" w:hint="eastAsia"/>
          <w:color w:val="0000FF"/>
          <w:sz w:val="24"/>
          <w:lang w:val="en-GB"/>
        </w:rPr>
        <w:t xml:space="preserve"> _Fig.</w:t>
      </w:r>
      <w:r w:rsidR="00AC1548">
        <w:rPr>
          <w:rFonts w:ascii="Times New Roman" w:hint="eastAsia"/>
          <w:color w:val="0000FF"/>
          <w:sz w:val="24"/>
          <w:lang w:val="en-GB"/>
        </w:rPr>
        <w:t>2</w:t>
      </w:r>
      <w:r w:rsidR="00A40268" w:rsidRPr="00C65E97">
        <w:rPr>
          <w:rFonts w:ascii="Times New Roman" w:hint="eastAsia"/>
          <w:color w:val="0000FF"/>
          <w:sz w:val="24"/>
          <w:lang w:val="en-GB"/>
        </w:rPr>
        <w:t>e)</w:t>
      </w:r>
      <w:r w:rsidR="00A40268" w:rsidRPr="00C65E97">
        <w:rPr>
          <w:rFonts w:ascii="Times New Roman"/>
          <w:color w:val="0000FF"/>
          <w:sz w:val="24"/>
          <w:lang w:val="en-GB"/>
        </w:rPr>
        <w:t>.</w:t>
      </w:r>
    </w:p>
    <w:p w14:paraId="23AB4960" w14:textId="77777777" w:rsidR="000E4897" w:rsidRDefault="000E4897" w:rsidP="00822733">
      <w:pPr>
        <w:adjustRightInd w:val="0"/>
        <w:snapToGrid w:val="0"/>
        <w:spacing w:after="0" w:line="360" w:lineRule="auto"/>
        <w:rPr>
          <w:rFonts w:ascii="Times New Roman" w:eastAsia="바탕" w:hAnsi="Times New Roman" w:cs="Times New Roman"/>
          <w:b/>
          <w:sz w:val="24"/>
          <w:szCs w:val="24"/>
          <w14:ligatures w14:val="none"/>
        </w:rPr>
      </w:pPr>
    </w:p>
    <w:p w14:paraId="5C5B064A" w14:textId="272FBF47" w:rsidR="00064EB4" w:rsidRDefault="00C910B4" w:rsidP="008110ED">
      <w:pPr>
        <w:adjustRightInd w:val="0"/>
        <w:snapToGrid w:val="0"/>
        <w:spacing w:after="0" w:line="360" w:lineRule="auto"/>
        <w:jc w:val="center"/>
        <w:rPr>
          <w:rFonts w:ascii="Times New Roman" w:eastAsia="바탕" w:hAnsi="Times New Roman" w:cs="Times New Roman"/>
          <w:b/>
          <w:sz w:val="24"/>
          <w:szCs w:val="24"/>
          <w14:ligatures w14:val="none"/>
        </w:rPr>
      </w:pPr>
      <w:r w:rsidRPr="00C910B4">
        <w:rPr>
          <w:rFonts w:ascii="Times New Roman" w:eastAsia="바탕" w:hAnsi="Times New Roman" w:cs="Times New Roman"/>
          <w:b/>
          <w:noProof/>
          <w:sz w:val="24"/>
          <w:szCs w:val="24"/>
          <w14:ligatures w14:val="none"/>
        </w:rPr>
        <w:drawing>
          <wp:inline distT="0" distB="0" distL="0" distR="0" wp14:anchorId="6DC9CCC6" wp14:editId="3380B4C4">
            <wp:extent cx="4781550" cy="4077508"/>
            <wp:effectExtent l="0" t="0" r="0" b="0"/>
            <wp:docPr id="15" name="그림 14">
              <a:extLst xmlns:a="http://schemas.openxmlformats.org/drawingml/2006/main">
                <a:ext uri="{FF2B5EF4-FFF2-40B4-BE49-F238E27FC236}">
                  <a16:creationId xmlns:a16="http://schemas.microsoft.com/office/drawing/2014/main" id="{B556AB09-FA84-7710-58DC-1A07E8E9064A}"/>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그림 14">
                      <a:extLst>
                        <a:ext uri="{FF2B5EF4-FFF2-40B4-BE49-F238E27FC236}">
                          <a16:creationId xmlns:a16="http://schemas.microsoft.com/office/drawing/2014/main" id="{B556AB09-FA84-7710-58DC-1A07E8E9064A}"/>
                        </a:ext>
                      </a:extLst>
                    </pic:cNvPr>
                    <pic:cNvPicPr>
                      <a:picLocks noChangeAspect="1"/>
                    </pic:cNvPicPr>
                  </pic:nvPicPr>
                  <pic:blipFill rotWithShape="1">
                    <a:blip r:embed="rId10"/>
                    <a:srcRect t="6388" b="8334"/>
                    <a:stretch/>
                  </pic:blipFill>
                  <pic:spPr>
                    <a:xfrm>
                      <a:off x="0" y="0"/>
                      <a:ext cx="4786312" cy="4081569"/>
                    </a:xfrm>
                    <a:prstGeom prst="rect">
                      <a:avLst/>
                    </a:prstGeom>
                  </pic:spPr>
                </pic:pic>
              </a:graphicData>
            </a:graphic>
          </wp:inline>
        </w:drawing>
      </w:r>
    </w:p>
    <w:p w14:paraId="40F14930" w14:textId="3850B347" w:rsidR="00A81E88" w:rsidRPr="008110ED" w:rsidRDefault="00A40268" w:rsidP="00822733">
      <w:pPr>
        <w:adjustRightInd w:val="0"/>
        <w:snapToGrid w:val="0"/>
        <w:spacing w:after="0" w:line="360" w:lineRule="auto"/>
        <w:rPr>
          <w:rFonts w:ascii="Times New Roman"/>
          <w:color w:val="0000FF"/>
          <w:sz w:val="24"/>
          <w:lang w:val="en-GB"/>
        </w:rPr>
      </w:pPr>
      <w:r>
        <w:rPr>
          <w:rFonts w:ascii="Times New Roman" w:hint="eastAsia"/>
          <w:color w:val="0000FF"/>
          <w:sz w:val="24"/>
        </w:rPr>
        <w:t>A</w:t>
      </w:r>
      <w:r w:rsidRPr="00A40268">
        <w:rPr>
          <w:rFonts w:ascii="Times New Roman"/>
          <w:color w:val="0000FF"/>
          <w:sz w:val="24"/>
          <w:lang w:val="en-GB"/>
        </w:rPr>
        <w:t>dditional</w:t>
      </w:r>
      <w:r w:rsidR="00A81E88" w:rsidRPr="008110ED">
        <w:rPr>
          <w:rFonts w:ascii="Times New Roman" w:hint="eastAsia"/>
          <w:color w:val="0000FF"/>
          <w:sz w:val="24"/>
          <w:lang w:val="en-GB"/>
        </w:rPr>
        <w:t>_Figure</w:t>
      </w:r>
      <w:r w:rsidR="00AC1548">
        <w:rPr>
          <w:rFonts w:ascii="Times New Roman" w:hint="eastAsia"/>
          <w:color w:val="0000FF"/>
          <w:sz w:val="24"/>
          <w:lang w:val="en-GB"/>
        </w:rPr>
        <w:t>2</w:t>
      </w:r>
      <w:r w:rsidR="00A81E88" w:rsidRPr="008110ED">
        <w:rPr>
          <w:rFonts w:ascii="Times New Roman" w:hint="eastAsia"/>
          <w:color w:val="0000FF"/>
          <w:sz w:val="24"/>
          <w:lang w:val="en-GB"/>
        </w:rPr>
        <w:t xml:space="preserve">. </w:t>
      </w:r>
      <w:r w:rsidR="008110ED" w:rsidRPr="008110ED">
        <w:rPr>
          <w:rFonts w:ascii="Times New Roman" w:hint="eastAsia"/>
          <w:color w:val="0000FF"/>
          <w:sz w:val="24"/>
          <w:lang w:val="en-GB"/>
        </w:rPr>
        <w:t>Mean bias</w:t>
      </w:r>
      <w:r w:rsidR="00A81E88" w:rsidRPr="008110ED">
        <w:rPr>
          <w:rFonts w:ascii="Times New Roman"/>
          <w:color w:val="0000FF"/>
          <w:sz w:val="24"/>
          <w:lang w:val="en-GB"/>
        </w:rPr>
        <w:t xml:space="preserve"> of SWE </w:t>
      </w:r>
      <w:r w:rsidR="008110ED" w:rsidRPr="008110ED">
        <w:rPr>
          <w:rFonts w:ascii="Times New Roman" w:hint="eastAsia"/>
          <w:color w:val="0000FF"/>
          <w:sz w:val="24"/>
          <w:lang w:val="en-GB"/>
        </w:rPr>
        <w:t>from</w:t>
      </w:r>
      <w:r w:rsidR="00A81E88" w:rsidRPr="008110ED">
        <w:rPr>
          <w:rFonts w:ascii="Times New Roman"/>
          <w:color w:val="0000FF"/>
          <w:sz w:val="24"/>
          <w:lang w:val="en-GB"/>
        </w:rPr>
        <w:t xml:space="preserve"> CMC </w:t>
      </w:r>
      <w:r w:rsidR="008110ED" w:rsidRPr="008110ED">
        <w:rPr>
          <w:rFonts w:ascii="Times New Roman" w:hint="eastAsia"/>
          <w:color w:val="0000FF"/>
          <w:sz w:val="24"/>
          <w:lang w:val="en-GB"/>
        </w:rPr>
        <w:t>for</w:t>
      </w:r>
      <w:r w:rsidR="00C910B4">
        <w:rPr>
          <w:rFonts w:ascii="Times New Roman" w:hint="eastAsia"/>
          <w:color w:val="0000FF"/>
          <w:sz w:val="24"/>
          <w:lang w:val="en-GB"/>
        </w:rPr>
        <w:t xml:space="preserve"> </w:t>
      </w:r>
      <w:r w:rsidR="00A81E88" w:rsidRPr="008110ED">
        <w:rPr>
          <w:rFonts w:ascii="Times New Roman"/>
          <w:color w:val="0000FF"/>
          <w:sz w:val="24"/>
          <w:lang w:val="en-GB"/>
        </w:rPr>
        <w:t>AMSR2</w:t>
      </w:r>
      <w:r w:rsidR="00A02434">
        <w:rPr>
          <w:rFonts w:ascii="Times New Roman" w:hint="eastAsia"/>
          <w:color w:val="0000FF"/>
          <w:sz w:val="24"/>
          <w:lang w:val="en-GB"/>
        </w:rPr>
        <w:t xml:space="preserve"> </w:t>
      </w:r>
      <w:r w:rsidR="00C910B4">
        <w:rPr>
          <w:rFonts w:ascii="Times New Roman" w:hint="eastAsia"/>
          <w:color w:val="0000FF"/>
          <w:sz w:val="24"/>
          <w:lang w:val="en-GB"/>
        </w:rPr>
        <w:t>(a)</w:t>
      </w:r>
      <w:r w:rsidR="00A81E88" w:rsidRPr="008110ED">
        <w:rPr>
          <w:rFonts w:ascii="Times New Roman"/>
          <w:color w:val="0000FF"/>
          <w:sz w:val="24"/>
          <w:lang w:val="en-GB"/>
        </w:rPr>
        <w:t xml:space="preserve">, </w:t>
      </w:r>
      <w:r w:rsidR="008110ED" w:rsidRPr="008110ED">
        <w:rPr>
          <w:rFonts w:ascii="Times New Roman" w:hint="eastAsia"/>
          <w:color w:val="0000FF"/>
          <w:sz w:val="24"/>
          <w:lang w:val="en-GB"/>
        </w:rPr>
        <w:t>bias-corrected AMSR</w:t>
      </w:r>
      <w:r w:rsidR="00A02434">
        <w:rPr>
          <w:rFonts w:ascii="Times New Roman" w:hint="eastAsia"/>
          <w:color w:val="0000FF"/>
          <w:sz w:val="24"/>
          <w:lang w:val="en-GB"/>
        </w:rPr>
        <w:t xml:space="preserve"> </w:t>
      </w:r>
      <w:r w:rsidR="00C910B4">
        <w:rPr>
          <w:rFonts w:ascii="Times New Roman" w:hint="eastAsia"/>
          <w:color w:val="0000FF"/>
          <w:sz w:val="24"/>
          <w:lang w:val="en-GB"/>
        </w:rPr>
        <w:t>(b)</w:t>
      </w:r>
      <w:r w:rsidR="008110ED" w:rsidRPr="008110ED">
        <w:rPr>
          <w:rFonts w:ascii="Times New Roman" w:hint="eastAsia"/>
          <w:color w:val="0000FF"/>
          <w:sz w:val="24"/>
          <w:lang w:val="en-GB"/>
        </w:rPr>
        <w:t>,</w:t>
      </w:r>
      <w:r w:rsidR="00A81E88" w:rsidRPr="008110ED">
        <w:rPr>
          <w:rFonts w:ascii="Times New Roman"/>
          <w:color w:val="0000FF"/>
          <w:sz w:val="24"/>
          <w:lang w:val="en-GB"/>
        </w:rPr>
        <w:t xml:space="preserve"> Openloop</w:t>
      </w:r>
      <w:r w:rsidR="00A02434">
        <w:rPr>
          <w:rFonts w:ascii="Times New Roman" w:hint="eastAsia"/>
          <w:color w:val="0000FF"/>
          <w:sz w:val="24"/>
          <w:lang w:val="en-GB"/>
        </w:rPr>
        <w:t xml:space="preserve"> </w:t>
      </w:r>
      <w:r w:rsidR="00C910B4">
        <w:rPr>
          <w:rFonts w:ascii="Times New Roman" w:hint="eastAsia"/>
          <w:color w:val="0000FF"/>
          <w:sz w:val="24"/>
          <w:lang w:val="en-GB"/>
        </w:rPr>
        <w:t>(c)</w:t>
      </w:r>
      <w:r w:rsidR="00A81E88" w:rsidRPr="008110ED">
        <w:rPr>
          <w:rFonts w:ascii="Times New Roman"/>
          <w:color w:val="0000FF"/>
          <w:sz w:val="24"/>
          <w:lang w:val="en-GB"/>
        </w:rPr>
        <w:t xml:space="preserve">, and </w:t>
      </w:r>
      <w:r w:rsidR="00C910B4">
        <w:rPr>
          <w:rFonts w:ascii="Times New Roman" w:hint="eastAsia"/>
          <w:color w:val="0000FF"/>
          <w:sz w:val="24"/>
          <w:lang w:val="en-GB"/>
        </w:rPr>
        <w:t>DA</w:t>
      </w:r>
      <w:r w:rsidR="00A02434">
        <w:rPr>
          <w:rFonts w:ascii="Times New Roman" w:hint="eastAsia"/>
          <w:color w:val="0000FF"/>
          <w:sz w:val="24"/>
          <w:lang w:val="en-GB"/>
        </w:rPr>
        <w:t xml:space="preserve"> </w:t>
      </w:r>
      <w:r w:rsidR="00C910B4">
        <w:rPr>
          <w:rFonts w:ascii="Times New Roman" w:hint="eastAsia"/>
          <w:color w:val="0000FF"/>
          <w:sz w:val="24"/>
          <w:lang w:val="en-GB"/>
        </w:rPr>
        <w:t>(d), and difference</w:t>
      </w:r>
      <w:r w:rsidR="00A02434">
        <w:rPr>
          <w:rFonts w:ascii="Times New Roman" w:hint="eastAsia"/>
          <w:color w:val="0000FF"/>
          <w:sz w:val="24"/>
          <w:lang w:val="en-GB"/>
        </w:rPr>
        <w:t xml:space="preserve"> </w:t>
      </w:r>
      <w:r w:rsidR="00C910B4">
        <w:rPr>
          <w:rFonts w:ascii="Times New Roman" w:hint="eastAsia"/>
          <w:color w:val="0000FF"/>
          <w:sz w:val="24"/>
          <w:lang w:val="en-GB"/>
        </w:rPr>
        <w:t>(e: d-c)</w:t>
      </w:r>
      <w:r w:rsidR="00A81E88" w:rsidRPr="008110ED">
        <w:rPr>
          <w:rFonts w:ascii="Times New Roman" w:hint="eastAsia"/>
          <w:color w:val="0000FF"/>
          <w:sz w:val="24"/>
          <w:lang w:val="en-GB"/>
        </w:rPr>
        <w:t xml:space="preserve"> for April </w:t>
      </w:r>
      <w:r w:rsidR="00A81E88" w:rsidRPr="008110ED">
        <w:rPr>
          <w:rFonts w:ascii="Times New Roman"/>
          <w:color w:val="0000FF"/>
          <w:sz w:val="24"/>
          <w:lang w:val="en-GB"/>
        </w:rPr>
        <w:t xml:space="preserve">during </w:t>
      </w:r>
      <w:r w:rsidR="00A81E88" w:rsidRPr="008110ED">
        <w:rPr>
          <w:rFonts w:ascii="Times New Roman" w:hint="eastAsia"/>
          <w:color w:val="0000FF"/>
          <w:sz w:val="24"/>
          <w:lang w:val="en-GB"/>
        </w:rPr>
        <w:t xml:space="preserve">2013-2020. </w:t>
      </w:r>
      <w:r w:rsidR="00A81E88" w:rsidRPr="008110ED">
        <w:rPr>
          <w:rFonts w:ascii="Times New Roman"/>
          <w:color w:val="0000FF"/>
          <w:sz w:val="24"/>
          <w:lang w:val="en-GB"/>
        </w:rPr>
        <w:t>The black line represents the boundary of the transition region, defined as the climatological-mean SWE of less than 16mm. E</w:t>
      </w:r>
      <w:r w:rsidR="00A81E88" w:rsidRPr="008110ED">
        <w:rPr>
          <w:rFonts w:ascii="Times New Roman" w:hint="eastAsia"/>
          <w:color w:val="0000FF"/>
          <w:sz w:val="24"/>
          <w:lang w:val="en-GB"/>
        </w:rPr>
        <w:t xml:space="preserve">ach value on the top </w:t>
      </w:r>
      <w:r w:rsidR="00A81E88" w:rsidRPr="008110ED">
        <w:rPr>
          <w:rFonts w:ascii="Times New Roman"/>
          <w:color w:val="0000FF"/>
          <w:sz w:val="24"/>
          <w:lang w:val="en-GB"/>
        </w:rPr>
        <w:t>right</w:t>
      </w:r>
      <w:r w:rsidR="00A81E88" w:rsidRPr="008110ED">
        <w:rPr>
          <w:rFonts w:ascii="Times New Roman" w:hint="eastAsia"/>
          <w:color w:val="0000FF"/>
          <w:sz w:val="24"/>
          <w:lang w:val="en-GB"/>
        </w:rPr>
        <w:t xml:space="preserve"> is </w:t>
      </w:r>
      <w:r w:rsidR="00A81E88" w:rsidRPr="008110ED">
        <w:rPr>
          <w:rFonts w:ascii="Times New Roman"/>
          <w:color w:val="0000FF"/>
          <w:sz w:val="24"/>
          <w:lang w:val="en-GB"/>
        </w:rPr>
        <w:t xml:space="preserve">the pattern correlation with CMC for 26482 pixels over 40N and the root-mean-squared difference (unit: kg/m2) from </w:t>
      </w:r>
      <w:r w:rsidR="00C910B4">
        <w:rPr>
          <w:rFonts w:ascii="Times New Roman" w:hint="eastAsia"/>
          <w:color w:val="0000FF"/>
          <w:sz w:val="24"/>
          <w:lang w:val="en-GB"/>
        </w:rPr>
        <w:t>CMC</w:t>
      </w:r>
      <w:r w:rsidR="00A81E88" w:rsidRPr="008110ED">
        <w:rPr>
          <w:rFonts w:ascii="Times New Roman"/>
          <w:color w:val="0000FF"/>
          <w:sz w:val="24"/>
          <w:lang w:val="en-GB"/>
        </w:rPr>
        <w:t xml:space="preserve"> (parenthesis) for 15323 pixels over 40-60N. Negative values</w:t>
      </w:r>
      <w:r w:rsidR="00A81E88" w:rsidRPr="008110ED">
        <w:rPr>
          <w:rFonts w:ascii="Times New Roman" w:hint="eastAsia"/>
          <w:color w:val="0000FF"/>
          <w:sz w:val="24"/>
          <w:lang w:val="en-GB"/>
        </w:rPr>
        <w:t xml:space="preserve"> </w:t>
      </w:r>
      <w:r w:rsidR="00A81E88" w:rsidRPr="008110ED">
        <w:rPr>
          <w:rFonts w:ascii="Times New Roman"/>
          <w:color w:val="0000FF"/>
          <w:sz w:val="24"/>
          <w:lang w:val="en-GB"/>
        </w:rPr>
        <w:t>in red shades are indicated with a diagonal line.</w:t>
      </w:r>
    </w:p>
    <w:p w14:paraId="0075DB32" w14:textId="77777777" w:rsidR="00A81E88" w:rsidRDefault="00A81E88" w:rsidP="00822733">
      <w:pPr>
        <w:adjustRightInd w:val="0"/>
        <w:snapToGrid w:val="0"/>
        <w:spacing w:after="0" w:line="360" w:lineRule="auto"/>
        <w:rPr>
          <w:rFonts w:ascii="Times New Roman" w:eastAsia="바탕" w:hAnsi="Times New Roman" w:cs="Times New Roman"/>
          <w:b/>
          <w:sz w:val="24"/>
          <w:szCs w:val="24"/>
          <w14:ligatures w14:val="none"/>
        </w:rPr>
      </w:pPr>
    </w:p>
    <w:p w14:paraId="352CE2ED" w14:textId="4C916CD8" w:rsidR="00A81E88" w:rsidRDefault="008110ED" w:rsidP="00822733">
      <w:pPr>
        <w:adjustRightInd w:val="0"/>
        <w:snapToGrid w:val="0"/>
        <w:spacing w:after="0" w:line="360" w:lineRule="auto"/>
        <w:rPr>
          <w:rFonts w:ascii="Times New Roman" w:eastAsia="바탕" w:hAnsi="Times New Roman" w:cs="Times New Roman"/>
          <w:b/>
          <w:sz w:val="24"/>
          <w:szCs w:val="24"/>
          <w14:ligatures w14:val="none"/>
        </w:rPr>
      </w:pPr>
      <w:r w:rsidRPr="00B94B52">
        <w:rPr>
          <w:rFonts w:ascii="Times New Roman" w:eastAsia="휴먼명조" w:hAnsi="Times New Roman"/>
          <w:noProof/>
          <w:sz w:val="24"/>
          <w:szCs w:val="20"/>
          <w:shd w:val="clear" w:color="auto" w:fill="FFFFFF"/>
        </w:rPr>
        <w:drawing>
          <wp:inline distT="0" distB="0" distL="0" distR="0" wp14:anchorId="02096567" wp14:editId="4AA096EF">
            <wp:extent cx="5731510" cy="2416810"/>
            <wp:effectExtent l="0" t="0" r="2540" b="2540"/>
            <wp:docPr id="30" name="그림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그림 4"/>
                    <pic:cNvPicPr>
                      <a:picLocks noChangeAspect="1"/>
                    </pic:cNvPicPr>
                  </pic:nvPicPr>
                  <pic:blipFill rotWithShape="1">
                    <a:blip r:embed="rId11"/>
                    <a:srcRect t="27666" b="30167"/>
                    <a:stretch/>
                  </pic:blipFill>
                  <pic:spPr>
                    <a:xfrm>
                      <a:off x="0" y="0"/>
                      <a:ext cx="5731510" cy="2416810"/>
                    </a:xfrm>
                    <a:prstGeom prst="rect">
                      <a:avLst/>
                    </a:prstGeom>
                  </pic:spPr>
                </pic:pic>
              </a:graphicData>
            </a:graphic>
          </wp:inline>
        </w:drawing>
      </w:r>
    </w:p>
    <w:p w14:paraId="0191F68E" w14:textId="77777777" w:rsidR="008110ED" w:rsidRPr="00065184" w:rsidRDefault="008110ED" w:rsidP="00065184">
      <w:pPr>
        <w:adjustRightInd w:val="0"/>
        <w:snapToGrid w:val="0"/>
        <w:spacing w:after="0" w:line="360" w:lineRule="auto"/>
        <w:rPr>
          <w:rFonts w:ascii="Times New Roman"/>
          <w:color w:val="0000FF"/>
          <w:sz w:val="24"/>
          <w:lang w:val="en-GB"/>
        </w:rPr>
      </w:pPr>
      <w:r w:rsidRPr="00065184">
        <w:rPr>
          <w:rFonts w:ascii="Times New Roman"/>
          <w:color w:val="0000FF"/>
          <w:sz w:val="24"/>
          <w:lang w:val="en-GB"/>
        </w:rPr>
        <w:lastRenderedPageBreak/>
        <w:t>Fig</w:t>
      </w:r>
      <w:r w:rsidRPr="00065184">
        <w:rPr>
          <w:rFonts w:ascii="Times New Roman" w:hint="eastAsia"/>
          <w:color w:val="0000FF"/>
          <w:sz w:val="24"/>
          <w:lang w:val="en-GB"/>
        </w:rPr>
        <w:t>ure</w:t>
      </w:r>
      <w:r w:rsidRPr="00065184">
        <w:rPr>
          <w:rFonts w:ascii="Times New Roman"/>
          <w:color w:val="0000FF"/>
          <w:sz w:val="24"/>
          <w:lang w:val="en-GB"/>
        </w:rPr>
        <w:t xml:space="preserve"> 8</w:t>
      </w:r>
      <w:r w:rsidRPr="00065184">
        <w:rPr>
          <w:rFonts w:ascii="Times New Roman" w:hint="eastAsia"/>
          <w:color w:val="0000FF"/>
          <w:sz w:val="24"/>
          <w:lang w:val="en-GB"/>
        </w:rPr>
        <w:t xml:space="preserve">. </w:t>
      </w:r>
      <w:r w:rsidRPr="00065184">
        <w:rPr>
          <w:rFonts w:ascii="Times New Roman"/>
          <w:color w:val="0000FF"/>
          <w:sz w:val="24"/>
          <w:lang w:val="en-GB"/>
        </w:rPr>
        <w:t>Spatial distribution of observation error</w:t>
      </w:r>
      <w:r w:rsidRPr="00065184">
        <w:rPr>
          <w:rFonts w:ascii="Times New Roman" w:hint="eastAsia"/>
          <w:color w:val="0000FF"/>
          <w:sz w:val="24"/>
          <w:lang w:val="en-GB"/>
        </w:rPr>
        <w:t xml:space="preserve"> </w:t>
      </w:r>
      <w:r w:rsidRPr="00065184">
        <w:rPr>
          <w:rFonts w:ascii="Times New Roman"/>
          <w:color w:val="0000FF"/>
          <w:sz w:val="24"/>
          <w:lang w:val="en-GB"/>
        </w:rPr>
        <w:t>(unit: kg/m2), background error</w:t>
      </w:r>
      <w:r w:rsidRPr="00065184">
        <w:rPr>
          <w:rFonts w:ascii="Times New Roman" w:hint="eastAsia"/>
          <w:color w:val="0000FF"/>
          <w:sz w:val="24"/>
          <w:lang w:val="en-GB"/>
        </w:rPr>
        <w:t xml:space="preserve"> </w:t>
      </w:r>
      <w:r w:rsidRPr="00065184">
        <w:rPr>
          <w:rFonts w:ascii="Times New Roman"/>
          <w:color w:val="0000FF"/>
          <w:sz w:val="24"/>
          <w:lang w:val="en-GB"/>
        </w:rPr>
        <w:t xml:space="preserve">(unit: kg/m2), and Kalman gain. The black line represents the boundary of the transition region, defined as the climatological-mean SWE of less than 16mm. </w:t>
      </w:r>
    </w:p>
    <w:p w14:paraId="4B0DEF75" w14:textId="77777777" w:rsidR="008110ED" w:rsidRPr="008110ED" w:rsidRDefault="008110ED" w:rsidP="00822733">
      <w:pPr>
        <w:adjustRightInd w:val="0"/>
        <w:snapToGrid w:val="0"/>
        <w:spacing w:after="0" w:line="360" w:lineRule="auto"/>
        <w:rPr>
          <w:rFonts w:ascii="Times New Roman" w:eastAsia="바탕" w:hAnsi="Times New Roman" w:cs="Times New Roman"/>
          <w:b/>
          <w:sz w:val="24"/>
          <w:szCs w:val="24"/>
          <w14:ligatures w14:val="none"/>
        </w:rPr>
      </w:pPr>
    </w:p>
    <w:p w14:paraId="00EAD8F2" w14:textId="77777777" w:rsidR="008110ED" w:rsidRPr="000E4897" w:rsidRDefault="008110ED" w:rsidP="00822733">
      <w:pPr>
        <w:adjustRightInd w:val="0"/>
        <w:snapToGrid w:val="0"/>
        <w:spacing w:after="0" w:line="360" w:lineRule="auto"/>
        <w:rPr>
          <w:rFonts w:ascii="Times New Roman" w:eastAsia="바탕" w:hAnsi="Times New Roman" w:cs="Times New Roman"/>
          <w:b/>
          <w:sz w:val="24"/>
          <w:szCs w:val="24"/>
          <w14:ligatures w14:val="none"/>
        </w:rPr>
      </w:pPr>
    </w:p>
    <w:p w14:paraId="31B57823" w14:textId="36398DE3" w:rsidR="000E4897" w:rsidRPr="009827B4" w:rsidRDefault="000E4897" w:rsidP="00822733">
      <w:pPr>
        <w:adjustRightInd w:val="0"/>
        <w:snapToGrid w:val="0"/>
        <w:spacing w:after="0" w:line="360" w:lineRule="auto"/>
        <w:rPr>
          <w:rFonts w:ascii="Times New Roman" w:eastAsia="바탕" w:hAnsi="Times New Roman" w:cs="Times New Roman"/>
          <w:b/>
          <w:sz w:val="24"/>
          <w:szCs w:val="24"/>
          <w14:ligatures w14:val="none"/>
        </w:rPr>
      </w:pPr>
      <w:r w:rsidRPr="009827B4">
        <w:rPr>
          <w:rFonts w:ascii="Times New Roman" w:eastAsia="바탕" w:hAnsi="Times New Roman" w:cs="Times New Roman"/>
          <w:b/>
          <w:sz w:val="24"/>
          <w:szCs w:val="24"/>
          <w14:ligatures w14:val="none"/>
        </w:rPr>
        <w:t>L433-434 (and Figure 7): Although overall DA is better than DA_AMSR2, there are more blue patches in DA compared to DA_AMSR2. DA_AMSR2 shows improvement almost globally. Do you have any comments on this?</w:t>
      </w:r>
    </w:p>
    <w:p w14:paraId="62C46D7E" w14:textId="77777777" w:rsidR="009827B4" w:rsidRDefault="001D6521" w:rsidP="009827B4">
      <w:pPr>
        <w:adjustRightInd w:val="0"/>
        <w:snapToGrid w:val="0"/>
        <w:spacing w:line="360" w:lineRule="auto"/>
        <w:rPr>
          <w:rFonts w:ascii="Times New Roman"/>
          <w:color w:val="0000FF"/>
          <w:sz w:val="24"/>
        </w:rPr>
      </w:pPr>
      <w:r w:rsidRPr="004D77DD">
        <w:rPr>
          <w:rFonts w:ascii="Times New Roman" w:hint="eastAsia"/>
          <w:sz w:val="24"/>
        </w:rPr>
        <w:t xml:space="preserve">Response) </w:t>
      </w:r>
      <w:r w:rsidR="009827B4" w:rsidRPr="00404D09">
        <w:rPr>
          <w:rFonts w:ascii="Times New Roman" w:eastAsia="휴먼명조" w:hAnsi="Times New Roman"/>
          <w:color w:val="0000FF"/>
          <w:sz w:val="24"/>
          <w:szCs w:val="20"/>
          <w:shd w:val="clear" w:color="auto" w:fill="FFFFFF"/>
        </w:rPr>
        <w:t>DA exhibits inferior performance compared to Openloop in certain exceptional cases, which may be attributed to discrepancies in snow identification between the CMC observations used for correlation and the IMS data utilized for data assimilation.</w:t>
      </w:r>
      <w:r w:rsidR="009827B4">
        <w:rPr>
          <w:rFonts w:ascii="Times New Roman" w:eastAsia="휴먼명조" w:hAnsi="Times New Roman" w:hint="eastAsia"/>
          <w:color w:val="0000FF"/>
          <w:sz w:val="24"/>
          <w:szCs w:val="20"/>
          <w:shd w:val="clear" w:color="auto" w:fill="FFFFFF"/>
        </w:rPr>
        <w:t xml:space="preserve"> </w:t>
      </w:r>
      <w:r w:rsidR="009827B4" w:rsidRPr="00A32EA7">
        <w:rPr>
          <w:rFonts w:ascii="Times New Roman"/>
          <w:color w:val="0000FF"/>
          <w:sz w:val="24"/>
          <w:lang w:val="en-GB"/>
        </w:rPr>
        <w:t>Based on the reviewer</w:t>
      </w:r>
      <w:r w:rsidR="009827B4" w:rsidRPr="00A32EA7">
        <w:rPr>
          <w:rFonts w:ascii="Times New Roman"/>
          <w:color w:val="0000FF"/>
          <w:sz w:val="24"/>
          <w:lang w:val="en-GB"/>
        </w:rPr>
        <w:t>’</w:t>
      </w:r>
      <w:r w:rsidR="009827B4" w:rsidRPr="00A32EA7">
        <w:rPr>
          <w:rFonts w:ascii="Times New Roman"/>
          <w:color w:val="0000FF"/>
          <w:sz w:val="24"/>
          <w:lang w:val="en-GB"/>
        </w:rPr>
        <w:t>s comment,</w:t>
      </w:r>
      <w:r w:rsidR="009827B4">
        <w:rPr>
          <w:rFonts w:ascii="Times New Roman"/>
          <w:color w:val="0000FF"/>
          <w:sz w:val="24"/>
          <w:lang w:val="en-GB"/>
        </w:rPr>
        <w:t xml:space="preserve"> we</w:t>
      </w:r>
      <w:r w:rsidR="009827B4" w:rsidRPr="00F92C90">
        <w:rPr>
          <w:rFonts w:ascii="Times New Roman"/>
          <w:color w:val="0000FF"/>
          <w:sz w:val="24"/>
        </w:rPr>
        <w:t xml:space="preserve"> </w:t>
      </w:r>
      <w:r w:rsidR="009827B4" w:rsidRPr="00C0029F">
        <w:rPr>
          <w:rFonts w:ascii="Times New Roman"/>
          <w:color w:val="0000FF"/>
          <w:sz w:val="24"/>
        </w:rPr>
        <w:t>have</w:t>
      </w:r>
      <w:r w:rsidR="009827B4" w:rsidRPr="00C0029F">
        <w:rPr>
          <w:rFonts w:ascii="Times New Roman" w:hint="eastAsia"/>
          <w:color w:val="0000FF"/>
          <w:sz w:val="24"/>
        </w:rPr>
        <w:t xml:space="preserve"> </w:t>
      </w:r>
      <w:r w:rsidR="009827B4" w:rsidRPr="00C0029F">
        <w:rPr>
          <w:rFonts w:ascii="Times New Roman"/>
          <w:color w:val="0000FF"/>
          <w:sz w:val="24"/>
        </w:rPr>
        <w:t>modified the sentence</w:t>
      </w:r>
      <w:r w:rsidR="009827B4">
        <w:rPr>
          <w:rFonts w:ascii="Times New Roman"/>
          <w:color w:val="0000FF"/>
          <w:sz w:val="24"/>
        </w:rPr>
        <w:t xml:space="preserve"> as follows:</w:t>
      </w:r>
    </w:p>
    <w:p w14:paraId="3C5A3DA3" w14:textId="77777777" w:rsidR="00467B04" w:rsidRDefault="00467B04" w:rsidP="00822733">
      <w:pPr>
        <w:adjustRightInd w:val="0"/>
        <w:snapToGrid w:val="0"/>
        <w:spacing w:after="0" w:line="360" w:lineRule="auto"/>
        <w:rPr>
          <w:rFonts w:ascii="Times New Roman" w:eastAsia="바탕" w:hAnsi="Times New Roman" w:cs="Times New Roman"/>
          <w:b/>
          <w:sz w:val="24"/>
          <w:szCs w:val="24"/>
          <w14:ligatures w14:val="none"/>
        </w:rPr>
      </w:pPr>
    </w:p>
    <w:p w14:paraId="3441D2AA" w14:textId="23433850" w:rsidR="000E4897" w:rsidRDefault="00467B04" w:rsidP="00822733">
      <w:pPr>
        <w:adjustRightInd w:val="0"/>
        <w:snapToGrid w:val="0"/>
        <w:spacing w:after="0" w:line="360" w:lineRule="auto"/>
        <w:rPr>
          <w:rFonts w:ascii="Times New Roman" w:eastAsia="바탕" w:hAnsi="Times New Roman" w:cs="Times New Roman"/>
          <w:b/>
          <w:sz w:val="24"/>
          <w:szCs w:val="24"/>
          <w14:ligatures w14:val="none"/>
        </w:rPr>
      </w:pPr>
      <w:r w:rsidRPr="00F14850">
        <w:rPr>
          <w:rFonts w:ascii="Times New Roman"/>
          <w:sz w:val="24"/>
          <w:lang w:val="en-GB"/>
        </w:rPr>
        <w:t>Revision</w:t>
      </w:r>
      <w:r>
        <w:rPr>
          <w:rFonts w:ascii="Times New Roman" w:hint="eastAsia"/>
          <w:sz w:val="24"/>
          <w:lang w:val="en-GB"/>
        </w:rPr>
        <w:t>)</w:t>
      </w:r>
      <w:r w:rsidRPr="00EA4FE3">
        <w:rPr>
          <w:rFonts w:ascii="Times New Roman" w:hAnsi="Times New Roman" w:cs="Times New Roman"/>
          <w:kern w:val="0"/>
          <w:sz w:val="24"/>
          <w:szCs w:val="24"/>
        </w:rPr>
        <w:t xml:space="preserve"> </w:t>
      </w:r>
      <w:r w:rsidRPr="00EA4FE3">
        <w:rPr>
          <w:rFonts w:ascii="Times New Roman" w:hAnsi="Times New Roman" w:cs="Times New Roman" w:hint="eastAsia"/>
          <w:color w:val="0000FF"/>
          <w:kern w:val="0"/>
          <w:sz w:val="24"/>
          <w:szCs w:val="24"/>
        </w:rPr>
        <w:t>(L</w:t>
      </w:r>
      <w:r>
        <w:rPr>
          <w:rFonts w:ascii="Times New Roman" w:hAnsi="Times New Roman" w:cs="Times New Roman" w:hint="eastAsia"/>
          <w:color w:val="0000FF"/>
          <w:kern w:val="0"/>
          <w:sz w:val="24"/>
          <w:szCs w:val="24"/>
        </w:rPr>
        <w:t>4</w:t>
      </w:r>
      <w:r w:rsidR="009031FB">
        <w:rPr>
          <w:rFonts w:ascii="Times New Roman" w:hAnsi="Times New Roman" w:cs="Times New Roman" w:hint="eastAsia"/>
          <w:color w:val="0000FF"/>
          <w:kern w:val="0"/>
          <w:sz w:val="24"/>
          <w:szCs w:val="24"/>
        </w:rPr>
        <w:t>39</w:t>
      </w:r>
      <w:r w:rsidRPr="00EA4FE3">
        <w:rPr>
          <w:rFonts w:ascii="Times New Roman" w:hAnsi="Times New Roman" w:cs="Times New Roman" w:hint="eastAsia"/>
          <w:color w:val="0000FF"/>
          <w:kern w:val="0"/>
          <w:sz w:val="24"/>
          <w:szCs w:val="24"/>
        </w:rPr>
        <w:t>-L</w:t>
      </w:r>
      <w:r>
        <w:rPr>
          <w:rFonts w:ascii="Times New Roman" w:hAnsi="Times New Roman" w:cs="Times New Roman" w:hint="eastAsia"/>
          <w:color w:val="0000FF"/>
          <w:kern w:val="0"/>
          <w:sz w:val="24"/>
          <w:szCs w:val="24"/>
        </w:rPr>
        <w:t>4</w:t>
      </w:r>
      <w:r w:rsidR="00C65E97">
        <w:rPr>
          <w:rFonts w:ascii="Times New Roman" w:hAnsi="Times New Roman" w:cs="Times New Roman" w:hint="eastAsia"/>
          <w:color w:val="0000FF"/>
          <w:kern w:val="0"/>
          <w:sz w:val="24"/>
          <w:szCs w:val="24"/>
        </w:rPr>
        <w:t>4</w:t>
      </w:r>
      <w:r w:rsidR="009031FB">
        <w:rPr>
          <w:rFonts w:ascii="Times New Roman" w:hAnsi="Times New Roman" w:cs="Times New Roman" w:hint="eastAsia"/>
          <w:color w:val="0000FF"/>
          <w:kern w:val="0"/>
          <w:sz w:val="24"/>
          <w:szCs w:val="24"/>
        </w:rPr>
        <w:t>2</w:t>
      </w:r>
      <w:r w:rsidRPr="00EA4FE3">
        <w:rPr>
          <w:rFonts w:ascii="Times New Roman" w:hAnsi="Times New Roman" w:cs="Times New Roman" w:hint="eastAsia"/>
          <w:color w:val="0000FF"/>
          <w:kern w:val="0"/>
          <w:sz w:val="24"/>
          <w:szCs w:val="24"/>
        </w:rPr>
        <w:t>)</w:t>
      </w:r>
      <w:r>
        <w:rPr>
          <w:rFonts w:ascii="Times New Roman" w:hAnsi="Times New Roman" w:cs="Times New Roman" w:hint="eastAsia"/>
          <w:color w:val="0000FF"/>
          <w:kern w:val="0"/>
          <w:sz w:val="24"/>
          <w:szCs w:val="24"/>
        </w:rPr>
        <w:t xml:space="preserve"> </w:t>
      </w:r>
      <w:r w:rsidR="009031FB" w:rsidRPr="009031FB">
        <w:rPr>
          <w:rFonts w:ascii="Times New Roman" w:eastAsia="휴먼명조" w:hAnsi="Times New Roman"/>
          <w:color w:val="0000FF"/>
          <w:sz w:val="24"/>
          <w:szCs w:val="20"/>
          <w:shd w:val="clear" w:color="auto" w:fill="FFFFFF"/>
        </w:rPr>
        <w:t>Notably, the skill is enhanced significantly in DA by incorporating the IMS SCF. DA exhibits inferior performance compared to Openloop in certain exceptional cases, which may be attributed to discrepancies in snow identification between the CMC observations used for correlation and the IMS data utilized for data assimilation.</w:t>
      </w:r>
    </w:p>
    <w:p w14:paraId="08ADC490" w14:textId="77777777" w:rsidR="00064EB4" w:rsidRPr="001D6521" w:rsidRDefault="00064EB4" w:rsidP="00822733">
      <w:pPr>
        <w:adjustRightInd w:val="0"/>
        <w:snapToGrid w:val="0"/>
        <w:spacing w:after="0" w:line="360" w:lineRule="auto"/>
        <w:rPr>
          <w:rFonts w:ascii="Times New Roman" w:eastAsia="바탕" w:hAnsi="Times New Roman" w:cs="Times New Roman"/>
          <w:b/>
          <w:sz w:val="24"/>
          <w:szCs w:val="24"/>
          <w14:ligatures w14:val="none"/>
        </w:rPr>
      </w:pPr>
    </w:p>
    <w:p w14:paraId="77C236A1" w14:textId="4CE004E6" w:rsidR="000E4897" w:rsidRDefault="000E4897" w:rsidP="00822733">
      <w:pPr>
        <w:adjustRightInd w:val="0"/>
        <w:snapToGrid w:val="0"/>
        <w:spacing w:after="0" w:line="360" w:lineRule="auto"/>
        <w:rPr>
          <w:rFonts w:ascii="Times New Roman" w:eastAsia="바탕" w:hAnsi="Times New Roman" w:cs="Times New Roman"/>
          <w:b/>
          <w:sz w:val="24"/>
          <w:szCs w:val="24"/>
          <w14:ligatures w14:val="none"/>
        </w:rPr>
      </w:pPr>
      <w:r w:rsidRPr="00064EB4">
        <w:rPr>
          <w:rFonts w:ascii="Times New Roman" w:eastAsia="바탕" w:hAnsi="Times New Roman" w:cs="Times New Roman"/>
          <w:b/>
          <w:sz w:val="24"/>
          <w:szCs w:val="24"/>
          <w14:ligatures w14:val="none"/>
        </w:rPr>
        <w:t xml:space="preserve">L455 (and S Figure 1): </w:t>
      </w:r>
      <w:r w:rsidRPr="000E4897">
        <w:rPr>
          <w:rFonts w:ascii="Times New Roman" w:eastAsia="바탕" w:hAnsi="Times New Roman" w:cs="Times New Roman"/>
          <w:b/>
          <w:sz w:val="24"/>
          <w:szCs w:val="24"/>
          <w14:ligatures w14:val="none"/>
        </w:rPr>
        <w:t xml:space="preserve">It’s hard to tell from (c) that the ratios are one especially in the transitional region. Nevertheless, the overall pattern in (a) and (b) looks similar, which is a good sign, suggesting the ensemble system does a decent job in quantifying the uncertainty. I suggest change (b) to ‘ensemble spread’. </w:t>
      </w:r>
    </w:p>
    <w:p w14:paraId="26FB3EF2" w14:textId="7C54E4D7" w:rsidR="001D6521" w:rsidRDefault="001D6521" w:rsidP="00822733">
      <w:pPr>
        <w:adjustRightInd w:val="0"/>
        <w:snapToGrid w:val="0"/>
        <w:spacing w:after="0" w:line="360" w:lineRule="auto"/>
        <w:rPr>
          <w:rFonts w:ascii="Times New Roman" w:eastAsia="바탕" w:hAnsi="Times New Roman" w:cs="Times New Roman"/>
          <w:b/>
          <w:sz w:val="24"/>
          <w:szCs w:val="24"/>
          <w14:ligatures w14:val="none"/>
        </w:rPr>
      </w:pPr>
      <w:r w:rsidRPr="004D77DD">
        <w:rPr>
          <w:rFonts w:ascii="Times New Roman" w:hint="eastAsia"/>
          <w:sz w:val="24"/>
        </w:rPr>
        <w:t xml:space="preserve">Response) </w:t>
      </w:r>
      <w:r w:rsidR="000816AD" w:rsidRPr="00EB131F">
        <w:rPr>
          <w:rFonts w:ascii="Times New Roman" w:hint="eastAsia"/>
          <w:color w:val="0000FF"/>
          <w:sz w:val="24"/>
        </w:rPr>
        <w:t>As the p</w:t>
      </w:r>
      <w:r w:rsidR="000816AD" w:rsidRPr="00EB131F">
        <w:rPr>
          <w:rFonts w:ascii="Times New Roman"/>
          <w:color w:val="0000FF"/>
          <w:sz w:val="24"/>
        </w:rPr>
        <w:t xml:space="preserve">oint well taken, we </w:t>
      </w:r>
      <w:r w:rsidR="000816AD" w:rsidRPr="00EB131F">
        <w:rPr>
          <w:rFonts w:ascii="Times New Roman" w:hint="eastAsia"/>
          <w:color w:val="0000FF"/>
          <w:sz w:val="24"/>
        </w:rPr>
        <w:t>corrected</w:t>
      </w:r>
      <w:r w:rsidR="000816AD" w:rsidRPr="00EB131F">
        <w:rPr>
          <w:rFonts w:ascii="Times New Roman"/>
          <w:color w:val="0000FF"/>
          <w:sz w:val="24"/>
        </w:rPr>
        <w:t xml:space="preserve"> it</w:t>
      </w:r>
      <w:r w:rsidR="000816AD" w:rsidRPr="00EB131F">
        <w:rPr>
          <w:rFonts w:ascii="Times New Roman" w:hint="eastAsia"/>
          <w:color w:val="0000FF"/>
          <w:sz w:val="24"/>
        </w:rPr>
        <w:t>.</w:t>
      </w:r>
    </w:p>
    <w:p w14:paraId="3A469B17" w14:textId="77777777" w:rsidR="000E4897" w:rsidRDefault="000E4897" w:rsidP="00822733">
      <w:pPr>
        <w:adjustRightInd w:val="0"/>
        <w:snapToGrid w:val="0"/>
        <w:spacing w:after="0" w:line="360" w:lineRule="auto"/>
        <w:rPr>
          <w:rFonts w:ascii="Times New Roman" w:eastAsia="바탕" w:hAnsi="Times New Roman" w:cs="Times New Roman"/>
          <w:b/>
          <w:sz w:val="24"/>
          <w:szCs w:val="24"/>
          <w14:ligatures w14:val="none"/>
        </w:rPr>
      </w:pPr>
    </w:p>
    <w:p w14:paraId="192FB4AC" w14:textId="77777777" w:rsidR="000816AD" w:rsidRPr="001D6521" w:rsidRDefault="000816AD" w:rsidP="00822733">
      <w:pPr>
        <w:adjustRightInd w:val="0"/>
        <w:snapToGrid w:val="0"/>
        <w:spacing w:after="0" w:line="360" w:lineRule="auto"/>
        <w:rPr>
          <w:rFonts w:ascii="Times New Roman" w:eastAsia="바탕" w:hAnsi="Times New Roman" w:cs="Times New Roman"/>
          <w:b/>
          <w:sz w:val="24"/>
          <w:szCs w:val="24"/>
          <w14:ligatures w14:val="none"/>
        </w:rPr>
      </w:pPr>
    </w:p>
    <w:p w14:paraId="70B6B04D" w14:textId="77777777" w:rsidR="000E4897" w:rsidRDefault="000E4897" w:rsidP="00822733">
      <w:pPr>
        <w:adjustRightInd w:val="0"/>
        <w:snapToGrid w:val="0"/>
        <w:spacing w:after="0" w:line="360" w:lineRule="auto"/>
        <w:rPr>
          <w:rFonts w:ascii="Times New Roman" w:eastAsia="바탕" w:hAnsi="Times New Roman" w:cs="Times New Roman"/>
          <w:b/>
          <w:sz w:val="24"/>
          <w:szCs w:val="24"/>
          <w14:ligatures w14:val="none"/>
        </w:rPr>
      </w:pPr>
      <w:r w:rsidRPr="000E4897">
        <w:rPr>
          <w:rFonts w:ascii="Times New Roman" w:eastAsia="바탕" w:hAnsi="Times New Roman" w:cs="Times New Roman"/>
          <w:b/>
          <w:sz w:val="24"/>
          <w:szCs w:val="24"/>
          <w14:ligatures w14:val="none"/>
        </w:rPr>
        <w:t>L478-481: I am not sure if I understand the causal relation implied here. Please clarify.</w:t>
      </w:r>
    </w:p>
    <w:p w14:paraId="5BA8C312" w14:textId="0722699F" w:rsidR="001D6521" w:rsidRPr="00064EB4" w:rsidRDefault="001D6521" w:rsidP="00822733">
      <w:pPr>
        <w:adjustRightInd w:val="0"/>
        <w:snapToGrid w:val="0"/>
        <w:spacing w:after="0" w:line="360" w:lineRule="auto"/>
        <w:rPr>
          <w:rFonts w:ascii="Times New Roman"/>
          <w:color w:val="0000FF"/>
          <w:sz w:val="24"/>
          <w:lang w:val="en-GB"/>
        </w:rPr>
      </w:pPr>
      <w:r w:rsidRPr="004D77DD">
        <w:rPr>
          <w:rFonts w:ascii="Times New Roman" w:hint="eastAsia"/>
          <w:sz w:val="24"/>
        </w:rPr>
        <w:t xml:space="preserve">Response) </w:t>
      </w:r>
      <w:r w:rsidR="00064EB4" w:rsidRPr="00064EB4">
        <w:rPr>
          <w:rFonts w:ascii="Times New Roman"/>
          <w:color w:val="0000FF"/>
          <w:sz w:val="24"/>
          <w:lang w:val="en-GB"/>
        </w:rPr>
        <w:t>We have clarified the implied causality in this sentence based on the reviewer's comment.</w:t>
      </w:r>
    </w:p>
    <w:p w14:paraId="625A5C82" w14:textId="77777777" w:rsidR="000E4897" w:rsidRDefault="000E4897" w:rsidP="00822733">
      <w:pPr>
        <w:adjustRightInd w:val="0"/>
        <w:snapToGrid w:val="0"/>
        <w:spacing w:after="0" w:line="360" w:lineRule="auto"/>
        <w:rPr>
          <w:rFonts w:ascii="Times New Roman" w:eastAsia="바탕" w:hAnsi="Times New Roman" w:cs="Times New Roman"/>
          <w:b/>
          <w:sz w:val="24"/>
          <w:szCs w:val="24"/>
          <w:lang w:val="en-GB"/>
          <w14:ligatures w14:val="none"/>
        </w:rPr>
      </w:pPr>
    </w:p>
    <w:p w14:paraId="3B19BB67" w14:textId="675C801B" w:rsidR="00467B04" w:rsidRDefault="00467B04" w:rsidP="00822733">
      <w:pPr>
        <w:adjustRightInd w:val="0"/>
        <w:snapToGrid w:val="0"/>
        <w:spacing w:after="0" w:line="360" w:lineRule="auto"/>
        <w:rPr>
          <w:rFonts w:ascii="Times New Roman" w:eastAsia="바탕" w:hAnsi="Times New Roman" w:cs="Times New Roman"/>
          <w:b/>
          <w:sz w:val="24"/>
          <w:szCs w:val="24"/>
          <w:lang w:val="en-GB"/>
          <w14:ligatures w14:val="none"/>
        </w:rPr>
      </w:pPr>
      <w:r w:rsidRPr="00F14850">
        <w:rPr>
          <w:rFonts w:ascii="Times New Roman"/>
          <w:sz w:val="24"/>
          <w:lang w:val="en-GB"/>
        </w:rPr>
        <w:t>Revision</w:t>
      </w:r>
      <w:r>
        <w:rPr>
          <w:rFonts w:ascii="Times New Roman" w:hint="eastAsia"/>
          <w:sz w:val="24"/>
          <w:lang w:val="en-GB"/>
        </w:rPr>
        <w:t>)</w:t>
      </w:r>
      <w:r w:rsidRPr="00EA4FE3">
        <w:rPr>
          <w:rFonts w:ascii="Times New Roman" w:hAnsi="Times New Roman" w:cs="Times New Roman"/>
          <w:kern w:val="0"/>
          <w:sz w:val="24"/>
          <w:szCs w:val="24"/>
        </w:rPr>
        <w:t xml:space="preserve"> </w:t>
      </w:r>
      <w:r w:rsidRPr="00EA4FE3">
        <w:rPr>
          <w:rFonts w:ascii="Times New Roman" w:hAnsi="Times New Roman" w:cs="Times New Roman" w:hint="eastAsia"/>
          <w:color w:val="0000FF"/>
          <w:kern w:val="0"/>
          <w:sz w:val="24"/>
          <w:szCs w:val="24"/>
        </w:rPr>
        <w:t>(L</w:t>
      </w:r>
      <w:r>
        <w:rPr>
          <w:rFonts w:ascii="Times New Roman" w:hAnsi="Times New Roman" w:cs="Times New Roman" w:hint="eastAsia"/>
          <w:color w:val="0000FF"/>
          <w:kern w:val="0"/>
          <w:sz w:val="24"/>
          <w:szCs w:val="24"/>
        </w:rPr>
        <w:t>4</w:t>
      </w:r>
      <w:r w:rsidR="00477A8A">
        <w:rPr>
          <w:rFonts w:ascii="Times New Roman" w:hAnsi="Times New Roman" w:cs="Times New Roman" w:hint="eastAsia"/>
          <w:color w:val="0000FF"/>
          <w:kern w:val="0"/>
          <w:sz w:val="24"/>
          <w:szCs w:val="24"/>
        </w:rPr>
        <w:t>8</w:t>
      </w:r>
      <w:r w:rsidR="009031FB">
        <w:rPr>
          <w:rFonts w:ascii="Times New Roman" w:hAnsi="Times New Roman" w:cs="Times New Roman" w:hint="eastAsia"/>
          <w:color w:val="0000FF"/>
          <w:kern w:val="0"/>
          <w:sz w:val="24"/>
          <w:szCs w:val="24"/>
        </w:rPr>
        <w:t>5</w:t>
      </w:r>
      <w:r w:rsidRPr="00EA4FE3">
        <w:rPr>
          <w:rFonts w:ascii="Times New Roman" w:hAnsi="Times New Roman" w:cs="Times New Roman" w:hint="eastAsia"/>
          <w:color w:val="0000FF"/>
          <w:kern w:val="0"/>
          <w:sz w:val="24"/>
          <w:szCs w:val="24"/>
        </w:rPr>
        <w:t>-L</w:t>
      </w:r>
      <w:r>
        <w:rPr>
          <w:rFonts w:ascii="Times New Roman" w:hAnsi="Times New Roman" w:cs="Times New Roman" w:hint="eastAsia"/>
          <w:color w:val="0000FF"/>
          <w:kern w:val="0"/>
          <w:sz w:val="24"/>
          <w:szCs w:val="24"/>
        </w:rPr>
        <w:t>4</w:t>
      </w:r>
      <w:r w:rsidR="00477A8A">
        <w:rPr>
          <w:rFonts w:ascii="Times New Roman" w:hAnsi="Times New Roman" w:cs="Times New Roman" w:hint="eastAsia"/>
          <w:color w:val="0000FF"/>
          <w:kern w:val="0"/>
          <w:sz w:val="24"/>
          <w:szCs w:val="24"/>
        </w:rPr>
        <w:t>8</w:t>
      </w:r>
      <w:r w:rsidR="009031FB">
        <w:rPr>
          <w:rFonts w:ascii="Times New Roman" w:hAnsi="Times New Roman" w:cs="Times New Roman" w:hint="eastAsia"/>
          <w:color w:val="0000FF"/>
          <w:kern w:val="0"/>
          <w:sz w:val="24"/>
          <w:szCs w:val="24"/>
        </w:rPr>
        <w:t>8</w:t>
      </w:r>
      <w:r>
        <w:rPr>
          <w:rFonts w:ascii="Times New Roman" w:hAnsi="Times New Roman" w:cs="Times New Roman" w:hint="eastAsia"/>
          <w:color w:val="0000FF"/>
          <w:kern w:val="0"/>
          <w:sz w:val="24"/>
          <w:szCs w:val="24"/>
        </w:rPr>
        <w:t>)</w:t>
      </w:r>
      <w:r w:rsidRPr="00467B04">
        <w:rPr>
          <w:rFonts w:ascii="Times New Roman" w:eastAsia="휴먼명조" w:hAnsi="Times New Roman"/>
          <w:color w:val="0000FF"/>
          <w:sz w:val="24"/>
          <w:szCs w:val="20"/>
          <w:shd w:val="clear" w:color="auto" w:fill="FFFFFF"/>
        </w:rPr>
        <w:t xml:space="preserve"> </w:t>
      </w:r>
      <w:r w:rsidR="009031FB" w:rsidRPr="009031FB">
        <w:rPr>
          <w:rFonts w:ascii="Times New Roman" w:eastAsia="휴먼명조" w:hAnsi="Times New Roman"/>
          <w:color w:val="0000FF"/>
          <w:sz w:val="24"/>
          <w:szCs w:val="20"/>
          <w:shd w:val="clear" w:color="auto" w:fill="FFFFFF"/>
        </w:rPr>
        <w:t xml:space="preserve">Additionally, it has been revealed that the occurrence of high temperatures in the Siberian region is found to be closely associated with large-scale atmospheric waves in the upper atmosphere over the Eurasian region originating from the </w:t>
      </w:r>
      <w:r w:rsidR="009031FB" w:rsidRPr="009031FB">
        <w:rPr>
          <w:rFonts w:ascii="Times New Roman" w:eastAsia="휴먼명조" w:hAnsi="Times New Roman"/>
          <w:color w:val="0000FF"/>
          <w:sz w:val="24"/>
          <w:szCs w:val="20"/>
          <w:shd w:val="clear" w:color="auto" w:fill="FFFFFF"/>
        </w:rPr>
        <w:lastRenderedPageBreak/>
        <w:t>Atlantic (De Angelis et al., 2023).</w:t>
      </w:r>
    </w:p>
    <w:p w14:paraId="121A11CA" w14:textId="77777777" w:rsidR="00467B04" w:rsidRDefault="00467B04" w:rsidP="00822733">
      <w:pPr>
        <w:adjustRightInd w:val="0"/>
        <w:snapToGrid w:val="0"/>
        <w:spacing w:after="0" w:line="360" w:lineRule="auto"/>
        <w:rPr>
          <w:rFonts w:ascii="Times New Roman" w:eastAsia="바탕" w:hAnsi="Times New Roman" w:cs="Times New Roman"/>
          <w:b/>
          <w:sz w:val="24"/>
          <w:szCs w:val="24"/>
          <w:lang w:val="en-GB"/>
          <w14:ligatures w14:val="none"/>
        </w:rPr>
      </w:pPr>
    </w:p>
    <w:p w14:paraId="65F41121" w14:textId="77777777" w:rsidR="009031FB" w:rsidRPr="00467B04" w:rsidRDefault="009031FB" w:rsidP="00822733">
      <w:pPr>
        <w:adjustRightInd w:val="0"/>
        <w:snapToGrid w:val="0"/>
        <w:spacing w:after="0" w:line="360" w:lineRule="auto"/>
        <w:rPr>
          <w:rFonts w:ascii="Times New Roman" w:eastAsia="바탕" w:hAnsi="Times New Roman" w:cs="Times New Roman"/>
          <w:b/>
          <w:sz w:val="24"/>
          <w:szCs w:val="24"/>
          <w:lang w:val="en-GB"/>
          <w14:ligatures w14:val="none"/>
        </w:rPr>
      </w:pPr>
    </w:p>
    <w:p w14:paraId="00F159A5" w14:textId="05530F4B" w:rsidR="000E4897" w:rsidRPr="006A70A7" w:rsidRDefault="000E4897" w:rsidP="00822733">
      <w:pPr>
        <w:adjustRightInd w:val="0"/>
        <w:snapToGrid w:val="0"/>
        <w:spacing w:after="0" w:line="360" w:lineRule="auto"/>
        <w:rPr>
          <w:rFonts w:ascii="Times New Roman" w:eastAsia="바탕" w:hAnsi="Times New Roman" w:cs="Times New Roman"/>
          <w:b/>
          <w:sz w:val="24"/>
          <w:szCs w:val="24"/>
          <w14:ligatures w14:val="none"/>
        </w:rPr>
      </w:pPr>
      <w:r w:rsidRPr="006A70A7">
        <w:rPr>
          <w:rFonts w:ascii="Times New Roman" w:eastAsia="바탕" w:hAnsi="Times New Roman" w:cs="Times New Roman"/>
          <w:b/>
          <w:sz w:val="24"/>
          <w:szCs w:val="24"/>
          <w14:ligatures w14:val="none"/>
        </w:rPr>
        <w:t>L486-489: To my understanding, the change in the land component does not feedbackto the atmospheric conditions in your DA setup (e.g., Figure 1). Therefore, I suspect if we can see the mechanism mentioned in L486-489 in your DA experiment. Do you really see the mechanism by comparing DA and OpenLoop, or is L486-489 simply an inference for a hypothetical scenario when a two-way coupled system is used? Please clarify.</w:t>
      </w:r>
    </w:p>
    <w:p w14:paraId="304ED2B1" w14:textId="547C91F3" w:rsidR="000E4897" w:rsidRDefault="001D6521" w:rsidP="00822733">
      <w:pPr>
        <w:adjustRightInd w:val="0"/>
        <w:snapToGrid w:val="0"/>
        <w:spacing w:after="0" w:line="360" w:lineRule="auto"/>
        <w:rPr>
          <w:rFonts w:ascii="Times New Roman" w:eastAsia="바탕" w:hAnsi="Times New Roman" w:cs="Times New Roman"/>
          <w:b/>
          <w:sz w:val="24"/>
          <w:szCs w:val="24"/>
          <w14:ligatures w14:val="none"/>
        </w:rPr>
      </w:pPr>
      <w:r w:rsidRPr="004D77DD">
        <w:rPr>
          <w:rFonts w:ascii="Times New Roman" w:hint="eastAsia"/>
          <w:sz w:val="24"/>
        </w:rPr>
        <w:t xml:space="preserve">Response) </w:t>
      </w:r>
      <w:r w:rsidR="006A70A7">
        <w:rPr>
          <w:rFonts w:ascii="Times New Roman" w:hint="eastAsia"/>
          <w:color w:val="0000FF"/>
          <w:sz w:val="24"/>
          <w:lang w:val="en-GB"/>
        </w:rPr>
        <w:t>Previous study (</w:t>
      </w:r>
      <w:r w:rsidR="006A70A7" w:rsidRPr="00B6023B">
        <w:rPr>
          <w:rFonts w:ascii="Times New Roman" w:eastAsia="휴먼명조" w:hAnsi="Times New Roman" w:hint="eastAsia"/>
          <w:color w:val="0000FF"/>
          <w:sz w:val="24"/>
          <w:szCs w:val="20"/>
          <w:shd w:val="clear" w:color="auto" w:fill="FFFFFF"/>
        </w:rPr>
        <w:t>Collow</w:t>
      </w:r>
      <w:r w:rsidR="006A70A7" w:rsidRPr="00B6023B">
        <w:rPr>
          <w:rFonts w:ascii="Times New Roman" w:eastAsia="휴먼명조" w:hAnsi="Times New Roman"/>
          <w:color w:val="0000FF"/>
          <w:sz w:val="24"/>
          <w:szCs w:val="20"/>
          <w:shd w:val="clear" w:color="auto" w:fill="FFFFFF"/>
        </w:rPr>
        <w:t xml:space="preserve"> et al.</w:t>
      </w:r>
      <w:r w:rsidR="006A70A7">
        <w:rPr>
          <w:rFonts w:ascii="Times New Roman" w:eastAsia="휴먼명조" w:hAnsi="Times New Roman" w:hint="eastAsia"/>
          <w:color w:val="0000FF"/>
          <w:sz w:val="24"/>
          <w:szCs w:val="20"/>
          <w:shd w:val="clear" w:color="auto" w:fill="FFFFFF"/>
        </w:rPr>
        <w:t xml:space="preserve">, 2022) shows the </w:t>
      </w:r>
      <w:r w:rsidR="006A70A7" w:rsidRPr="00B170F2">
        <w:rPr>
          <w:rFonts w:ascii="Times New Roman"/>
          <w:color w:val="0000FF"/>
          <w:sz w:val="24"/>
          <w:lang w:val="en-GB"/>
        </w:rPr>
        <w:t>land-atmosphere interaction</w:t>
      </w:r>
      <w:r w:rsidR="006A70A7">
        <w:rPr>
          <w:rFonts w:ascii="Times New Roman" w:hint="eastAsia"/>
          <w:color w:val="0000FF"/>
          <w:sz w:val="24"/>
          <w:lang w:val="en-GB"/>
        </w:rPr>
        <w:t xml:space="preserve"> </w:t>
      </w:r>
      <w:r w:rsidR="006A70A7" w:rsidRPr="00B170F2">
        <w:rPr>
          <w:rFonts w:ascii="Times New Roman"/>
          <w:color w:val="0000FF"/>
          <w:sz w:val="24"/>
          <w:lang w:val="en-GB"/>
        </w:rPr>
        <w:t>utilizing a coupled atmosphere-land model.</w:t>
      </w:r>
      <w:r w:rsidR="006A70A7">
        <w:rPr>
          <w:rFonts w:ascii="Times New Roman" w:hint="eastAsia"/>
          <w:color w:val="0000FF"/>
          <w:sz w:val="24"/>
          <w:lang w:val="en-GB"/>
        </w:rPr>
        <w:t xml:space="preserve"> </w:t>
      </w:r>
      <w:r w:rsidR="009827B4" w:rsidRPr="00F92C90">
        <w:rPr>
          <w:rFonts w:ascii="Times New Roman" w:hint="eastAsia"/>
          <w:color w:val="0000FF"/>
          <w:sz w:val="24"/>
        </w:rPr>
        <w:t>W</w:t>
      </w:r>
      <w:r w:rsidR="009827B4" w:rsidRPr="00F92C90">
        <w:rPr>
          <w:rFonts w:ascii="Times New Roman"/>
          <w:color w:val="0000FF"/>
          <w:sz w:val="24"/>
        </w:rPr>
        <w:t xml:space="preserve">e </w:t>
      </w:r>
      <w:r w:rsidR="009827B4" w:rsidRPr="00C0029F">
        <w:rPr>
          <w:rFonts w:ascii="Times New Roman"/>
          <w:color w:val="0000FF"/>
          <w:sz w:val="24"/>
        </w:rPr>
        <w:t>have</w:t>
      </w:r>
      <w:r w:rsidR="009827B4" w:rsidRPr="00C0029F">
        <w:rPr>
          <w:rFonts w:ascii="Times New Roman" w:hint="eastAsia"/>
          <w:color w:val="0000FF"/>
          <w:sz w:val="24"/>
        </w:rPr>
        <w:t xml:space="preserve"> </w:t>
      </w:r>
      <w:r w:rsidR="009827B4" w:rsidRPr="00C0029F">
        <w:rPr>
          <w:rFonts w:ascii="Times New Roman"/>
          <w:color w:val="0000FF"/>
          <w:sz w:val="24"/>
        </w:rPr>
        <w:t>modified the potentially misleading sentence to more accurately rep</w:t>
      </w:r>
      <w:r w:rsidR="009827B4">
        <w:rPr>
          <w:rFonts w:ascii="Times New Roman"/>
          <w:color w:val="0000FF"/>
          <w:sz w:val="24"/>
        </w:rPr>
        <w:t>resent the content of the paper as follows:</w:t>
      </w:r>
    </w:p>
    <w:p w14:paraId="3FC3BD26" w14:textId="77777777" w:rsidR="00DD32D8" w:rsidRDefault="00DD32D8" w:rsidP="00822733">
      <w:pPr>
        <w:adjustRightInd w:val="0"/>
        <w:snapToGrid w:val="0"/>
        <w:spacing w:after="0" w:line="360" w:lineRule="auto"/>
        <w:rPr>
          <w:rFonts w:ascii="Times New Roman" w:eastAsia="바탕" w:hAnsi="Times New Roman" w:cs="Times New Roman"/>
          <w:b/>
          <w:sz w:val="24"/>
          <w:szCs w:val="24"/>
          <w14:ligatures w14:val="none"/>
        </w:rPr>
      </w:pPr>
    </w:p>
    <w:p w14:paraId="4A0C94F9" w14:textId="0CB2A270" w:rsidR="00DD32D8" w:rsidRDefault="00DD32D8" w:rsidP="00822733">
      <w:pPr>
        <w:adjustRightInd w:val="0"/>
        <w:snapToGrid w:val="0"/>
        <w:spacing w:after="0" w:line="360" w:lineRule="auto"/>
        <w:rPr>
          <w:rFonts w:ascii="Times New Roman" w:eastAsia="바탕" w:hAnsi="Times New Roman" w:cs="Times New Roman"/>
          <w:b/>
          <w:sz w:val="24"/>
          <w:szCs w:val="24"/>
          <w14:ligatures w14:val="none"/>
        </w:rPr>
      </w:pPr>
      <w:r w:rsidRPr="00F14850">
        <w:rPr>
          <w:rFonts w:ascii="Times New Roman"/>
          <w:sz w:val="24"/>
          <w:lang w:val="en-GB"/>
        </w:rPr>
        <w:t>Revision</w:t>
      </w:r>
      <w:r>
        <w:rPr>
          <w:rFonts w:ascii="Times New Roman" w:hint="eastAsia"/>
          <w:sz w:val="24"/>
          <w:lang w:val="en-GB"/>
        </w:rPr>
        <w:t>)</w:t>
      </w:r>
      <w:r w:rsidRPr="00EA4FE3">
        <w:rPr>
          <w:rFonts w:ascii="Times New Roman" w:hAnsi="Times New Roman" w:cs="Times New Roman"/>
          <w:kern w:val="0"/>
          <w:sz w:val="24"/>
          <w:szCs w:val="24"/>
        </w:rPr>
        <w:t xml:space="preserve"> </w:t>
      </w:r>
      <w:r w:rsidRPr="00EA4FE3">
        <w:rPr>
          <w:rFonts w:ascii="Times New Roman" w:hAnsi="Times New Roman" w:cs="Times New Roman" w:hint="eastAsia"/>
          <w:color w:val="0000FF"/>
          <w:kern w:val="0"/>
          <w:sz w:val="24"/>
          <w:szCs w:val="24"/>
        </w:rPr>
        <w:t>(L</w:t>
      </w:r>
      <w:r>
        <w:rPr>
          <w:rFonts w:ascii="Times New Roman" w:hAnsi="Times New Roman" w:cs="Times New Roman" w:hint="eastAsia"/>
          <w:color w:val="0000FF"/>
          <w:kern w:val="0"/>
          <w:sz w:val="24"/>
          <w:szCs w:val="24"/>
        </w:rPr>
        <w:t>4</w:t>
      </w:r>
      <w:r w:rsidR="00477A8A">
        <w:rPr>
          <w:rFonts w:ascii="Times New Roman" w:hAnsi="Times New Roman" w:cs="Times New Roman" w:hint="eastAsia"/>
          <w:color w:val="0000FF"/>
          <w:kern w:val="0"/>
          <w:sz w:val="24"/>
          <w:szCs w:val="24"/>
        </w:rPr>
        <w:t>9</w:t>
      </w:r>
      <w:r w:rsidR="0029421A">
        <w:rPr>
          <w:rFonts w:ascii="Times New Roman" w:hAnsi="Times New Roman" w:cs="Times New Roman" w:hint="eastAsia"/>
          <w:color w:val="0000FF"/>
          <w:kern w:val="0"/>
          <w:sz w:val="24"/>
          <w:szCs w:val="24"/>
        </w:rPr>
        <w:t>3</w:t>
      </w:r>
      <w:r>
        <w:rPr>
          <w:rFonts w:ascii="Times New Roman" w:hAnsi="Times New Roman" w:cs="Times New Roman" w:hint="eastAsia"/>
          <w:color w:val="0000FF"/>
          <w:kern w:val="0"/>
          <w:sz w:val="24"/>
          <w:szCs w:val="24"/>
        </w:rPr>
        <w:t>-</w:t>
      </w:r>
      <w:r w:rsidRPr="00EA4FE3">
        <w:rPr>
          <w:rFonts w:ascii="Times New Roman" w:hAnsi="Times New Roman" w:cs="Times New Roman" w:hint="eastAsia"/>
          <w:color w:val="0000FF"/>
          <w:kern w:val="0"/>
          <w:sz w:val="24"/>
          <w:szCs w:val="24"/>
        </w:rPr>
        <w:t>L</w:t>
      </w:r>
      <w:r>
        <w:rPr>
          <w:rFonts w:ascii="Times New Roman" w:hAnsi="Times New Roman" w:cs="Times New Roman" w:hint="eastAsia"/>
          <w:color w:val="0000FF"/>
          <w:kern w:val="0"/>
          <w:sz w:val="24"/>
          <w:szCs w:val="24"/>
        </w:rPr>
        <w:t>4</w:t>
      </w:r>
      <w:r w:rsidR="00477A8A">
        <w:rPr>
          <w:rFonts w:ascii="Times New Roman" w:hAnsi="Times New Roman" w:cs="Times New Roman" w:hint="eastAsia"/>
          <w:color w:val="0000FF"/>
          <w:kern w:val="0"/>
          <w:sz w:val="24"/>
          <w:szCs w:val="24"/>
        </w:rPr>
        <w:t>9</w:t>
      </w:r>
      <w:r w:rsidR="0029421A">
        <w:rPr>
          <w:rFonts w:ascii="Times New Roman" w:hAnsi="Times New Roman" w:cs="Times New Roman" w:hint="eastAsia"/>
          <w:color w:val="0000FF"/>
          <w:kern w:val="0"/>
          <w:sz w:val="24"/>
          <w:szCs w:val="24"/>
        </w:rPr>
        <w:t>7</w:t>
      </w:r>
      <w:r>
        <w:rPr>
          <w:rFonts w:ascii="Times New Roman" w:hAnsi="Times New Roman" w:cs="Times New Roman" w:hint="eastAsia"/>
          <w:color w:val="0000FF"/>
          <w:kern w:val="0"/>
          <w:sz w:val="24"/>
          <w:szCs w:val="24"/>
        </w:rPr>
        <w:t>)</w:t>
      </w:r>
      <w:r w:rsidRPr="00467B04">
        <w:rPr>
          <w:rFonts w:ascii="Times New Roman" w:eastAsia="휴먼명조" w:hAnsi="Times New Roman"/>
          <w:color w:val="0000FF"/>
          <w:sz w:val="24"/>
          <w:szCs w:val="20"/>
          <w:shd w:val="clear" w:color="auto" w:fill="FFFFFF"/>
        </w:rPr>
        <w:t xml:space="preserve"> </w:t>
      </w:r>
      <w:r w:rsidR="0029421A" w:rsidRPr="0029421A">
        <w:rPr>
          <w:rFonts w:ascii="Times New Roman" w:eastAsia="휴먼명조" w:hAnsi="Times New Roman"/>
          <w:color w:val="0000FF"/>
          <w:sz w:val="24"/>
          <w:szCs w:val="20"/>
          <w:shd w:val="clear" w:color="auto" w:fill="FFFFFF"/>
        </w:rPr>
        <w:t>Substantial snow melt can contribute to record-breaking heatwaves through albedo feedback and changes in the ratio of the latent and sensible heat fluxes from the exposed surface, coupled with favorable atmospheric circulation patterns (Collow et al., 2022). Collow et al. (2022) demonstrated that the exposed surface contributed to up to 20% of the temperature anomaly over Siberia in spring 2020.</w:t>
      </w:r>
    </w:p>
    <w:p w14:paraId="4C76B8EA" w14:textId="77777777" w:rsidR="00064EB4" w:rsidRDefault="00064EB4" w:rsidP="00822733">
      <w:pPr>
        <w:adjustRightInd w:val="0"/>
        <w:snapToGrid w:val="0"/>
        <w:spacing w:after="0" w:line="360" w:lineRule="auto"/>
        <w:rPr>
          <w:rFonts w:ascii="Times New Roman" w:eastAsia="바탕" w:hAnsi="Times New Roman" w:cs="Times New Roman"/>
          <w:b/>
          <w:sz w:val="24"/>
          <w:szCs w:val="24"/>
          <w14:ligatures w14:val="none"/>
        </w:rPr>
      </w:pPr>
    </w:p>
    <w:p w14:paraId="0B2943DE" w14:textId="77777777" w:rsidR="00DD32D8" w:rsidRDefault="00DD32D8" w:rsidP="00822733">
      <w:pPr>
        <w:adjustRightInd w:val="0"/>
        <w:snapToGrid w:val="0"/>
        <w:spacing w:after="0" w:line="360" w:lineRule="auto"/>
        <w:rPr>
          <w:rFonts w:ascii="Times New Roman" w:eastAsia="바탕" w:hAnsi="Times New Roman" w:cs="Times New Roman"/>
          <w:b/>
          <w:sz w:val="24"/>
          <w:szCs w:val="24"/>
          <w14:ligatures w14:val="none"/>
        </w:rPr>
      </w:pPr>
    </w:p>
    <w:p w14:paraId="3BA95FE3" w14:textId="4608BD9F" w:rsidR="000E4897" w:rsidRPr="00BE3283" w:rsidRDefault="000E4897" w:rsidP="00822733">
      <w:pPr>
        <w:adjustRightInd w:val="0"/>
        <w:snapToGrid w:val="0"/>
        <w:spacing w:after="0" w:line="360" w:lineRule="auto"/>
        <w:rPr>
          <w:rFonts w:ascii="Times New Roman" w:eastAsia="바탕" w:hAnsi="Times New Roman" w:cs="Times New Roman"/>
          <w:b/>
          <w:sz w:val="24"/>
          <w:szCs w:val="24"/>
          <w:lang w:val="fr-FR"/>
          <w14:ligatures w14:val="none"/>
        </w:rPr>
      </w:pPr>
      <w:r w:rsidRPr="00BE3283">
        <w:rPr>
          <w:rFonts w:ascii="Times New Roman" w:eastAsia="바탕" w:hAnsi="Times New Roman" w:cs="Times New Roman"/>
          <w:b/>
          <w:sz w:val="24"/>
          <w:szCs w:val="24"/>
          <w:lang w:val="fr-FR"/>
          <w14:ligatures w14:val="none"/>
        </w:rPr>
        <w:t>L766 (Figure 1): “OBSERVAIONS” -&gt; “OBSERVATIONS”</w:t>
      </w:r>
    </w:p>
    <w:p w14:paraId="2ED3BDA9" w14:textId="57F3D726" w:rsidR="001D6521" w:rsidRPr="00477A8A" w:rsidRDefault="001D6521" w:rsidP="00477A8A">
      <w:pPr>
        <w:adjustRightInd w:val="0"/>
        <w:snapToGrid w:val="0"/>
        <w:spacing w:line="480" w:lineRule="auto"/>
        <w:rPr>
          <w:rFonts w:ascii="Times New Roman"/>
          <w:sz w:val="24"/>
        </w:rPr>
      </w:pPr>
      <w:r w:rsidRPr="004D77DD">
        <w:rPr>
          <w:rFonts w:ascii="Times New Roman" w:hint="eastAsia"/>
          <w:sz w:val="24"/>
        </w:rPr>
        <w:t xml:space="preserve">Response) </w:t>
      </w:r>
      <w:r w:rsidR="000816AD" w:rsidRPr="00EB131F">
        <w:rPr>
          <w:rFonts w:ascii="Times New Roman" w:hint="eastAsia"/>
          <w:color w:val="0000FF"/>
          <w:sz w:val="24"/>
        </w:rPr>
        <w:t>As the p</w:t>
      </w:r>
      <w:r w:rsidR="000816AD" w:rsidRPr="00EB131F">
        <w:rPr>
          <w:rFonts w:ascii="Times New Roman"/>
          <w:color w:val="0000FF"/>
          <w:sz w:val="24"/>
        </w:rPr>
        <w:t xml:space="preserve">oint well taken, we </w:t>
      </w:r>
      <w:r w:rsidR="000816AD" w:rsidRPr="00EB131F">
        <w:rPr>
          <w:rFonts w:ascii="Times New Roman" w:hint="eastAsia"/>
          <w:color w:val="0000FF"/>
          <w:sz w:val="24"/>
        </w:rPr>
        <w:t>corrected</w:t>
      </w:r>
      <w:r w:rsidR="000816AD" w:rsidRPr="00EB131F">
        <w:rPr>
          <w:rFonts w:ascii="Times New Roman"/>
          <w:color w:val="0000FF"/>
          <w:sz w:val="24"/>
        </w:rPr>
        <w:t xml:space="preserve"> it</w:t>
      </w:r>
      <w:r w:rsidR="000816AD" w:rsidRPr="00EB131F">
        <w:rPr>
          <w:rFonts w:ascii="Times New Roman" w:hint="eastAsia"/>
          <w:color w:val="0000FF"/>
          <w:sz w:val="24"/>
        </w:rPr>
        <w:t>.</w:t>
      </w:r>
    </w:p>
    <w:sectPr w:rsidR="001D6521" w:rsidRPr="00477A8A">
      <w:pgSz w:w="11906" w:h="16838"/>
      <w:pgMar w:top="1701" w:right="1440" w:bottom="1440" w:left="1440" w:header="851" w:footer="992" w:gutter="0"/>
      <w:cols w:space="425"/>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4B14CEEF" w14:textId="77777777" w:rsidR="005C24D0" w:rsidRDefault="005C24D0" w:rsidP="00E51336">
      <w:pPr>
        <w:spacing w:after="0" w:line="240" w:lineRule="auto"/>
      </w:pPr>
      <w:r>
        <w:separator/>
      </w:r>
    </w:p>
  </w:endnote>
  <w:endnote w:type="continuationSeparator" w:id="0">
    <w:p w14:paraId="35427987" w14:textId="77777777" w:rsidR="005C24D0" w:rsidRDefault="005C24D0" w:rsidP="00E5133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맑은 고딕">
    <w:panose1 w:val="020B0503020000020004"/>
    <w:charset w:val="81"/>
    <w:family w:val="modern"/>
    <w:pitch w:val="variable"/>
    <w:sig w:usb0="9000002F" w:usb1="29D77CFB" w:usb2="00000012" w:usb3="00000000" w:csb0="00080001" w:csb1="00000000"/>
  </w:font>
  <w:font w:name="굴림">
    <w:altName w:val="Gulim"/>
    <w:panose1 w:val="020B0600000101010101"/>
    <w:charset w:val="81"/>
    <w:family w:val="modern"/>
    <w:pitch w:val="variable"/>
    <w:sig w:usb0="B00002AF" w:usb1="69D77CFB" w:usb2="00000030" w:usb3="00000000" w:csb0="0008009F" w:csb1="00000000"/>
  </w:font>
  <w:font w:name="Open Sans">
    <w:charset w:val="00"/>
    <w:family w:val="swiss"/>
    <w:pitch w:val="variable"/>
    <w:sig w:usb0="E00002EF" w:usb1="4000205B" w:usb2="00000028" w:usb3="00000000" w:csb0="0000019F" w:csb1="00000000"/>
  </w:font>
  <w:font w:name="바탕">
    <w:altName w:val="Batang"/>
    <w:panose1 w:val="02030600000101010101"/>
    <w:charset w:val="81"/>
    <w:family w:val="roman"/>
    <w:pitch w:val="variable"/>
    <w:sig w:usb0="B00002AF" w:usb1="69D77CFB" w:usb2="00000030" w:usb3="00000000" w:csb0="0008009F" w:csb1="00000000"/>
  </w:font>
  <w:font w:name="휴먼명조">
    <w:altName w:val="바탕"/>
    <w:charset w:val="81"/>
    <w:family w:val="auto"/>
    <w:pitch w:val="variable"/>
    <w:sig w:usb0="800002A7" w:usb1="19D77CFB" w:usb2="00000010" w:usb3="00000000" w:csb0="00080000"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0A46058A" w14:textId="77777777" w:rsidR="005C24D0" w:rsidRDefault="005C24D0" w:rsidP="00E51336">
      <w:pPr>
        <w:spacing w:after="0" w:line="240" w:lineRule="auto"/>
      </w:pPr>
      <w:r>
        <w:separator/>
      </w:r>
    </w:p>
  </w:footnote>
  <w:footnote w:type="continuationSeparator" w:id="0">
    <w:p w14:paraId="68AE7855" w14:textId="77777777" w:rsidR="005C24D0" w:rsidRDefault="005C24D0" w:rsidP="00E51336">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2DCC3911"/>
    <w:multiLevelType w:val="hybridMultilevel"/>
    <w:tmpl w:val="76B2FC2E"/>
    <w:lvl w:ilvl="0" w:tplc="C2A837D0">
      <w:start w:val="1"/>
      <w:numFmt w:val="decimal"/>
      <w:lvlText w:val="(%1)"/>
      <w:lvlJc w:val="left"/>
      <w:pPr>
        <w:ind w:left="800" w:hanging="360"/>
      </w:pPr>
      <w:rPr>
        <w:rFonts w:eastAsiaTheme="minorEastAsia" w:hAnsiTheme="minorHAnsi" w:cstheme="minorBidi" w:hint="eastAsia"/>
        <w:b w:val="0"/>
      </w:rPr>
    </w:lvl>
    <w:lvl w:ilvl="1" w:tplc="04090019" w:tentative="1">
      <w:start w:val="1"/>
      <w:numFmt w:val="upperLetter"/>
      <w:lvlText w:val="%2."/>
      <w:lvlJc w:val="left"/>
      <w:pPr>
        <w:ind w:left="1320" w:hanging="440"/>
      </w:pPr>
    </w:lvl>
    <w:lvl w:ilvl="2" w:tplc="0409001B" w:tentative="1">
      <w:start w:val="1"/>
      <w:numFmt w:val="lowerRoman"/>
      <w:lvlText w:val="%3."/>
      <w:lvlJc w:val="right"/>
      <w:pPr>
        <w:ind w:left="1760" w:hanging="440"/>
      </w:pPr>
    </w:lvl>
    <w:lvl w:ilvl="3" w:tplc="0409000F" w:tentative="1">
      <w:start w:val="1"/>
      <w:numFmt w:val="decimal"/>
      <w:lvlText w:val="%4."/>
      <w:lvlJc w:val="left"/>
      <w:pPr>
        <w:ind w:left="2200" w:hanging="440"/>
      </w:pPr>
    </w:lvl>
    <w:lvl w:ilvl="4" w:tplc="04090019" w:tentative="1">
      <w:start w:val="1"/>
      <w:numFmt w:val="upperLetter"/>
      <w:lvlText w:val="%5."/>
      <w:lvlJc w:val="left"/>
      <w:pPr>
        <w:ind w:left="2640" w:hanging="440"/>
      </w:pPr>
    </w:lvl>
    <w:lvl w:ilvl="5" w:tplc="0409001B" w:tentative="1">
      <w:start w:val="1"/>
      <w:numFmt w:val="lowerRoman"/>
      <w:lvlText w:val="%6."/>
      <w:lvlJc w:val="right"/>
      <w:pPr>
        <w:ind w:left="3080" w:hanging="440"/>
      </w:pPr>
    </w:lvl>
    <w:lvl w:ilvl="6" w:tplc="0409000F" w:tentative="1">
      <w:start w:val="1"/>
      <w:numFmt w:val="decimal"/>
      <w:lvlText w:val="%7."/>
      <w:lvlJc w:val="left"/>
      <w:pPr>
        <w:ind w:left="3520" w:hanging="440"/>
      </w:pPr>
    </w:lvl>
    <w:lvl w:ilvl="7" w:tplc="04090019" w:tentative="1">
      <w:start w:val="1"/>
      <w:numFmt w:val="upperLetter"/>
      <w:lvlText w:val="%8."/>
      <w:lvlJc w:val="left"/>
      <w:pPr>
        <w:ind w:left="3960" w:hanging="440"/>
      </w:pPr>
    </w:lvl>
    <w:lvl w:ilvl="8" w:tplc="0409001B" w:tentative="1">
      <w:start w:val="1"/>
      <w:numFmt w:val="lowerRoman"/>
      <w:lvlText w:val="%9."/>
      <w:lvlJc w:val="right"/>
      <w:pPr>
        <w:ind w:left="4400" w:hanging="440"/>
      </w:pPr>
    </w:lvl>
  </w:abstractNum>
  <w:num w:numId="1" w16cid:durableId="211401309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bordersDoNotSurroundHeader/>
  <w:bordersDoNotSurroundFooter/>
  <w:defaultTabStop w:val="800"/>
  <w:displayHorizontalDrawingGridEvery w:val="0"/>
  <w:displayVerticalDrawingGridEvery w:val="2"/>
  <w:noPunctuationKerning/>
  <w:characterSpacingControl w:val="doNotCompress"/>
  <w:hdrShapeDefaults>
    <o:shapedefaults v:ext="edit" spidmax="2050"/>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3000C9"/>
    <w:rsid w:val="0001446F"/>
    <w:rsid w:val="0002446B"/>
    <w:rsid w:val="00030411"/>
    <w:rsid w:val="00044833"/>
    <w:rsid w:val="000467E0"/>
    <w:rsid w:val="00064DBA"/>
    <w:rsid w:val="00064EB4"/>
    <w:rsid w:val="00065184"/>
    <w:rsid w:val="000816AD"/>
    <w:rsid w:val="0009161C"/>
    <w:rsid w:val="000A5106"/>
    <w:rsid w:val="000B1ADF"/>
    <w:rsid w:val="000B3060"/>
    <w:rsid w:val="000E08DE"/>
    <w:rsid w:val="000E4897"/>
    <w:rsid w:val="00110049"/>
    <w:rsid w:val="00123823"/>
    <w:rsid w:val="0012779D"/>
    <w:rsid w:val="001321ED"/>
    <w:rsid w:val="00134CED"/>
    <w:rsid w:val="00146E5D"/>
    <w:rsid w:val="0015199B"/>
    <w:rsid w:val="00175910"/>
    <w:rsid w:val="00175ED3"/>
    <w:rsid w:val="0019269E"/>
    <w:rsid w:val="001A5304"/>
    <w:rsid w:val="001C455D"/>
    <w:rsid w:val="001D6521"/>
    <w:rsid w:val="001E6186"/>
    <w:rsid w:val="001F10F9"/>
    <w:rsid w:val="00212109"/>
    <w:rsid w:val="00250C1A"/>
    <w:rsid w:val="00250D06"/>
    <w:rsid w:val="0029421A"/>
    <w:rsid w:val="002A1ADF"/>
    <w:rsid w:val="002B680B"/>
    <w:rsid w:val="002C57BD"/>
    <w:rsid w:val="002E3C04"/>
    <w:rsid w:val="002F12CF"/>
    <w:rsid w:val="002F342B"/>
    <w:rsid w:val="003000C9"/>
    <w:rsid w:val="00300281"/>
    <w:rsid w:val="00336351"/>
    <w:rsid w:val="003468B3"/>
    <w:rsid w:val="003639DC"/>
    <w:rsid w:val="003A4037"/>
    <w:rsid w:val="003A5E57"/>
    <w:rsid w:val="003C2D7B"/>
    <w:rsid w:val="003E4558"/>
    <w:rsid w:val="003E7219"/>
    <w:rsid w:val="00407FEA"/>
    <w:rsid w:val="004162C0"/>
    <w:rsid w:val="004239A9"/>
    <w:rsid w:val="00441BD4"/>
    <w:rsid w:val="00451ECC"/>
    <w:rsid w:val="00465CB8"/>
    <w:rsid w:val="00467B04"/>
    <w:rsid w:val="00471665"/>
    <w:rsid w:val="00477A8A"/>
    <w:rsid w:val="00485586"/>
    <w:rsid w:val="004A1D42"/>
    <w:rsid w:val="004B5706"/>
    <w:rsid w:val="004D50A1"/>
    <w:rsid w:val="004E05E1"/>
    <w:rsid w:val="00510DBA"/>
    <w:rsid w:val="00540102"/>
    <w:rsid w:val="0056262A"/>
    <w:rsid w:val="005648CE"/>
    <w:rsid w:val="005751FB"/>
    <w:rsid w:val="005805A3"/>
    <w:rsid w:val="00581B61"/>
    <w:rsid w:val="005B1935"/>
    <w:rsid w:val="005B32B5"/>
    <w:rsid w:val="005C24D0"/>
    <w:rsid w:val="005C38FB"/>
    <w:rsid w:val="005D2C12"/>
    <w:rsid w:val="005E0159"/>
    <w:rsid w:val="005E1A28"/>
    <w:rsid w:val="005E372F"/>
    <w:rsid w:val="006216E6"/>
    <w:rsid w:val="00624F61"/>
    <w:rsid w:val="00640D2C"/>
    <w:rsid w:val="006963A6"/>
    <w:rsid w:val="006A1A99"/>
    <w:rsid w:val="006A70A7"/>
    <w:rsid w:val="006D5DE1"/>
    <w:rsid w:val="006E18B0"/>
    <w:rsid w:val="006F7AA1"/>
    <w:rsid w:val="00702B55"/>
    <w:rsid w:val="00705AA0"/>
    <w:rsid w:val="007219CC"/>
    <w:rsid w:val="00755DF4"/>
    <w:rsid w:val="00761D20"/>
    <w:rsid w:val="007812B8"/>
    <w:rsid w:val="00784337"/>
    <w:rsid w:val="00792EA3"/>
    <w:rsid w:val="0079365A"/>
    <w:rsid w:val="0079461E"/>
    <w:rsid w:val="00794B07"/>
    <w:rsid w:val="007F16EB"/>
    <w:rsid w:val="0080252C"/>
    <w:rsid w:val="0080392F"/>
    <w:rsid w:val="008110ED"/>
    <w:rsid w:val="00820259"/>
    <w:rsid w:val="008226B4"/>
    <w:rsid w:val="00822733"/>
    <w:rsid w:val="0082428E"/>
    <w:rsid w:val="008243AF"/>
    <w:rsid w:val="00831F5A"/>
    <w:rsid w:val="008424AD"/>
    <w:rsid w:val="008470F6"/>
    <w:rsid w:val="0085171D"/>
    <w:rsid w:val="00863F01"/>
    <w:rsid w:val="008818DD"/>
    <w:rsid w:val="008A599F"/>
    <w:rsid w:val="008E07F9"/>
    <w:rsid w:val="008F433F"/>
    <w:rsid w:val="008F5783"/>
    <w:rsid w:val="009031FB"/>
    <w:rsid w:val="00921DEC"/>
    <w:rsid w:val="0093680F"/>
    <w:rsid w:val="009529BF"/>
    <w:rsid w:val="00961074"/>
    <w:rsid w:val="009827B4"/>
    <w:rsid w:val="00985121"/>
    <w:rsid w:val="009D0F69"/>
    <w:rsid w:val="009E7A45"/>
    <w:rsid w:val="00A02434"/>
    <w:rsid w:val="00A03573"/>
    <w:rsid w:val="00A250D0"/>
    <w:rsid w:val="00A40268"/>
    <w:rsid w:val="00A403BF"/>
    <w:rsid w:val="00A53FC6"/>
    <w:rsid w:val="00A563C1"/>
    <w:rsid w:val="00A56AF1"/>
    <w:rsid w:val="00A6450A"/>
    <w:rsid w:val="00A67FE7"/>
    <w:rsid w:val="00A74F79"/>
    <w:rsid w:val="00A7608A"/>
    <w:rsid w:val="00A81E88"/>
    <w:rsid w:val="00A83DA7"/>
    <w:rsid w:val="00A85A77"/>
    <w:rsid w:val="00A95F64"/>
    <w:rsid w:val="00AC1548"/>
    <w:rsid w:val="00AD3991"/>
    <w:rsid w:val="00AD5EAB"/>
    <w:rsid w:val="00AD6980"/>
    <w:rsid w:val="00AE6DCB"/>
    <w:rsid w:val="00AF5515"/>
    <w:rsid w:val="00B04230"/>
    <w:rsid w:val="00B11C40"/>
    <w:rsid w:val="00B151B3"/>
    <w:rsid w:val="00B170F2"/>
    <w:rsid w:val="00B565A5"/>
    <w:rsid w:val="00B6232A"/>
    <w:rsid w:val="00B71EA8"/>
    <w:rsid w:val="00B738BA"/>
    <w:rsid w:val="00BA0F5B"/>
    <w:rsid w:val="00BD0E12"/>
    <w:rsid w:val="00BD403A"/>
    <w:rsid w:val="00BE3283"/>
    <w:rsid w:val="00C00DAD"/>
    <w:rsid w:val="00C02C4D"/>
    <w:rsid w:val="00C247B5"/>
    <w:rsid w:val="00C471C7"/>
    <w:rsid w:val="00C65E97"/>
    <w:rsid w:val="00C7057E"/>
    <w:rsid w:val="00C7254B"/>
    <w:rsid w:val="00C8367F"/>
    <w:rsid w:val="00C84570"/>
    <w:rsid w:val="00C910B4"/>
    <w:rsid w:val="00C963BA"/>
    <w:rsid w:val="00CC1145"/>
    <w:rsid w:val="00CD13D9"/>
    <w:rsid w:val="00CF7337"/>
    <w:rsid w:val="00D22683"/>
    <w:rsid w:val="00D45DCB"/>
    <w:rsid w:val="00D46815"/>
    <w:rsid w:val="00D5114E"/>
    <w:rsid w:val="00D514BF"/>
    <w:rsid w:val="00D67374"/>
    <w:rsid w:val="00D8000D"/>
    <w:rsid w:val="00DD32D8"/>
    <w:rsid w:val="00DF7FE3"/>
    <w:rsid w:val="00E37DB8"/>
    <w:rsid w:val="00E51336"/>
    <w:rsid w:val="00E940FA"/>
    <w:rsid w:val="00EA4FE3"/>
    <w:rsid w:val="00EB0015"/>
    <w:rsid w:val="00EE5C92"/>
    <w:rsid w:val="00EF4E9D"/>
    <w:rsid w:val="00EF6C9E"/>
    <w:rsid w:val="00F00788"/>
    <w:rsid w:val="00F015AA"/>
    <w:rsid w:val="00F265BB"/>
    <w:rsid w:val="00F30AA7"/>
    <w:rsid w:val="00F413B9"/>
    <w:rsid w:val="00F74953"/>
    <w:rsid w:val="00F9440D"/>
    <w:rsid w:val="00FC5E59"/>
    <w:rsid w:val="00FD3CE5"/>
    <w:rsid w:val="00FD4A60"/>
    <w:rsid w:val="00FD4DF2"/>
    <w:rsid w:val="00FF3D56"/>
  </w:rsids>
  <m:mathPr>
    <m:mathFont m:val="Cambria Math"/>
    <m:brkBin m:val="before"/>
    <m:brkBinSub m:val="--"/>
    <m:smallFrac m:val="0"/>
    <m:dispDef/>
    <m:lMargin m:val="0"/>
    <m:rMargin m:val="0"/>
    <m:defJc m:val="centerGroup"/>
    <m:wrapIndent m:val="1440"/>
    <m:intLim m:val="subSup"/>
    <m:naryLim m:val="undOvr"/>
  </m:mathPr>
  <w:themeFontLang w:val="en-US" w:eastAsia="ko-K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0ABD17A2"/>
  <w15:chartTrackingRefBased/>
  <w15:docId w15:val="{D6225942-4AD9-4D5D-8A14-23B54966412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EastAsia" w:hAnsiTheme="minorHAnsi" w:cstheme="minorBidi"/>
        <w:kern w:val="2"/>
        <w:szCs w:val="22"/>
        <w:lang w:val="en-US" w:eastAsia="ko-KR" w:bidi="ar-SA"/>
        <w14:ligatures w14:val="standardContextual"/>
      </w:rPr>
    </w:rPrDefault>
    <w:pPrDefault>
      <w:pPr>
        <w:spacing w:after="160" w:line="259" w:lineRule="auto"/>
        <w:jc w:val="both"/>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pPr>
      <w:widowControl w:val="0"/>
      <w:wordWrap w:val="0"/>
      <w:autoSpaceDE w:val="0"/>
      <w:autoSpaceDN w:val="0"/>
    </w:pPr>
  </w:style>
  <w:style w:type="paragraph" w:styleId="1">
    <w:name w:val="heading 1"/>
    <w:basedOn w:val="a"/>
    <w:link w:val="1Char"/>
    <w:uiPriority w:val="9"/>
    <w:qFormat/>
    <w:rsid w:val="007F16EB"/>
    <w:pPr>
      <w:widowControl/>
      <w:wordWrap/>
      <w:autoSpaceDE/>
      <w:autoSpaceDN/>
      <w:spacing w:before="100" w:beforeAutospacing="1" w:after="100" w:afterAutospacing="1" w:line="240" w:lineRule="auto"/>
      <w:jc w:val="left"/>
      <w:outlineLvl w:val="0"/>
    </w:pPr>
    <w:rPr>
      <w:rFonts w:ascii="굴림" w:eastAsia="굴림" w:hAnsi="굴림" w:cs="굴림"/>
      <w:b/>
      <w:bCs/>
      <w:kern w:val="36"/>
      <w:sz w:val="48"/>
      <w:szCs w:val="48"/>
      <w14:ligatures w14:val="none"/>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Normal (Web)"/>
    <w:basedOn w:val="a"/>
    <w:uiPriority w:val="99"/>
    <w:unhideWhenUsed/>
    <w:rsid w:val="003000C9"/>
    <w:pPr>
      <w:widowControl/>
      <w:wordWrap/>
      <w:autoSpaceDE/>
      <w:autoSpaceDN/>
      <w:spacing w:before="100" w:beforeAutospacing="1" w:after="100" w:afterAutospacing="1" w:line="240" w:lineRule="auto"/>
      <w:jc w:val="left"/>
    </w:pPr>
    <w:rPr>
      <w:rFonts w:ascii="굴림" w:eastAsia="굴림" w:hAnsi="굴림" w:cs="굴림"/>
      <w:kern w:val="0"/>
      <w:sz w:val="24"/>
      <w:szCs w:val="24"/>
      <w14:ligatures w14:val="none"/>
    </w:rPr>
  </w:style>
  <w:style w:type="character" w:styleId="a4">
    <w:name w:val="Hyperlink"/>
    <w:basedOn w:val="a0"/>
    <w:uiPriority w:val="99"/>
    <w:semiHidden/>
    <w:unhideWhenUsed/>
    <w:rsid w:val="007F16EB"/>
    <w:rPr>
      <w:color w:val="0000FF"/>
      <w:u w:val="single"/>
    </w:rPr>
  </w:style>
  <w:style w:type="character" w:customStyle="1" w:styleId="1Char">
    <w:name w:val="제목 1 Char"/>
    <w:basedOn w:val="a0"/>
    <w:link w:val="1"/>
    <w:uiPriority w:val="9"/>
    <w:rsid w:val="007F16EB"/>
    <w:rPr>
      <w:rFonts w:ascii="굴림" w:eastAsia="굴림" w:hAnsi="굴림" w:cs="굴림"/>
      <w:b/>
      <w:bCs/>
      <w:kern w:val="36"/>
      <w:sz w:val="48"/>
      <w:szCs w:val="48"/>
      <w14:ligatures w14:val="none"/>
    </w:rPr>
  </w:style>
  <w:style w:type="paragraph" w:styleId="a5">
    <w:name w:val="header"/>
    <w:basedOn w:val="a"/>
    <w:link w:val="Char"/>
    <w:uiPriority w:val="99"/>
    <w:unhideWhenUsed/>
    <w:rsid w:val="00E51336"/>
    <w:pPr>
      <w:tabs>
        <w:tab w:val="center" w:pos="4513"/>
        <w:tab w:val="right" w:pos="9026"/>
      </w:tabs>
      <w:snapToGrid w:val="0"/>
    </w:pPr>
  </w:style>
  <w:style w:type="character" w:customStyle="1" w:styleId="Char">
    <w:name w:val="머리글 Char"/>
    <w:basedOn w:val="a0"/>
    <w:link w:val="a5"/>
    <w:uiPriority w:val="99"/>
    <w:rsid w:val="00E51336"/>
  </w:style>
  <w:style w:type="paragraph" w:styleId="a6">
    <w:name w:val="footer"/>
    <w:basedOn w:val="a"/>
    <w:link w:val="Char0"/>
    <w:uiPriority w:val="99"/>
    <w:unhideWhenUsed/>
    <w:rsid w:val="00E51336"/>
    <w:pPr>
      <w:tabs>
        <w:tab w:val="center" w:pos="4513"/>
        <w:tab w:val="right" w:pos="9026"/>
      </w:tabs>
      <w:snapToGrid w:val="0"/>
    </w:pPr>
  </w:style>
  <w:style w:type="character" w:customStyle="1" w:styleId="Char0">
    <w:name w:val="바닥글 Char"/>
    <w:basedOn w:val="a0"/>
    <w:link w:val="a6"/>
    <w:uiPriority w:val="99"/>
    <w:rsid w:val="00E51336"/>
  </w:style>
  <w:style w:type="paragraph" w:styleId="a7">
    <w:name w:val="List Paragraph"/>
    <w:basedOn w:val="a"/>
    <w:uiPriority w:val="34"/>
    <w:qFormat/>
    <w:rsid w:val="00F74953"/>
    <w:pPr>
      <w:ind w:leftChars="400" w:left="800"/>
    </w:pPr>
  </w:style>
  <w:style w:type="character" w:styleId="a8">
    <w:name w:val="annotation reference"/>
    <w:basedOn w:val="a0"/>
    <w:uiPriority w:val="99"/>
    <w:semiHidden/>
    <w:unhideWhenUsed/>
    <w:rsid w:val="00E940FA"/>
    <w:rPr>
      <w:sz w:val="16"/>
      <w:szCs w:val="16"/>
    </w:rPr>
  </w:style>
  <w:style w:type="paragraph" w:styleId="a9">
    <w:name w:val="annotation text"/>
    <w:basedOn w:val="a"/>
    <w:link w:val="Char1"/>
    <w:uiPriority w:val="99"/>
    <w:semiHidden/>
    <w:unhideWhenUsed/>
    <w:rsid w:val="00E940FA"/>
    <w:pPr>
      <w:spacing w:line="240" w:lineRule="auto"/>
    </w:pPr>
    <w:rPr>
      <w:szCs w:val="20"/>
    </w:rPr>
  </w:style>
  <w:style w:type="character" w:customStyle="1" w:styleId="Char1">
    <w:name w:val="메모 텍스트 Char"/>
    <w:basedOn w:val="a0"/>
    <w:link w:val="a9"/>
    <w:uiPriority w:val="99"/>
    <w:semiHidden/>
    <w:rsid w:val="00E940FA"/>
    <w:rPr>
      <w:szCs w:val="20"/>
    </w:rPr>
  </w:style>
  <w:style w:type="paragraph" w:styleId="aa">
    <w:name w:val="annotation subject"/>
    <w:basedOn w:val="a9"/>
    <w:next w:val="a9"/>
    <w:link w:val="Char2"/>
    <w:uiPriority w:val="99"/>
    <w:semiHidden/>
    <w:unhideWhenUsed/>
    <w:rsid w:val="00E940FA"/>
    <w:rPr>
      <w:b/>
      <w:bCs/>
    </w:rPr>
  </w:style>
  <w:style w:type="character" w:customStyle="1" w:styleId="Char2">
    <w:name w:val="메모 주제 Char"/>
    <w:basedOn w:val="Char1"/>
    <w:link w:val="aa"/>
    <w:uiPriority w:val="99"/>
    <w:semiHidden/>
    <w:rsid w:val="00E940FA"/>
    <w:rPr>
      <w:b/>
      <w:bCs/>
      <w:szCs w:val="20"/>
    </w:rPr>
  </w:style>
  <w:style w:type="paragraph" w:styleId="ab">
    <w:name w:val="Balloon Text"/>
    <w:basedOn w:val="a"/>
    <w:link w:val="Char3"/>
    <w:uiPriority w:val="99"/>
    <w:semiHidden/>
    <w:unhideWhenUsed/>
    <w:rsid w:val="00E940FA"/>
    <w:pPr>
      <w:spacing w:after="0" w:line="240" w:lineRule="auto"/>
    </w:pPr>
    <w:rPr>
      <w:rFonts w:ascii="맑은 고딕" w:eastAsia="맑은 고딕"/>
      <w:sz w:val="18"/>
      <w:szCs w:val="18"/>
    </w:rPr>
  </w:style>
  <w:style w:type="character" w:customStyle="1" w:styleId="Char3">
    <w:name w:val="풍선 도움말 텍스트 Char"/>
    <w:basedOn w:val="a0"/>
    <w:link w:val="ab"/>
    <w:uiPriority w:val="99"/>
    <w:semiHidden/>
    <w:rsid w:val="00E940FA"/>
    <w:rPr>
      <w:rFonts w:ascii="맑은 고딕" w:eastAsia="맑은 고딕"/>
      <w:sz w:val="18"/>
      <w:szCs w:val="18"/>
    </w:rPr>
  </w:style>
  <w:style w:type="paragraph" w:styleId="ac">
    <w:name w:val="Revision"/>
    <w:hidden/>
    <w:uiPriority w:val="99"/>
    <w:semiHidden/>
    <w:rsid w:val="00820259"/>
    <w:pPr>
      <w:spacing w:after="0" w:line="240" w:lineRule="auto"/>
      <w:jc w:val="left"/>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234655264">
      <w:bodyDiv w:val="1"/>
      <w:marLeft w:val="0"/>
      <w:marRight w:val="0"/>
      <w:marTop w:val="0"/>
      <w:marBottom w:val="0"/>
      <w:divBdr>
        <w:top w:val="none" w:sz="0" w:space="0" w:color="auto"/>
        <w:left w:val="none" w:sz="0" w:space="0" w:color="auto"/>
        <w:bottom w:val="none" w:sz="0" w:space="0" w:color="auto"/>
        <w:right w:val="none" w:sz="0" w:space="0" w:color="auto"/>
      </w:divBdr>
    </w:div>
    <w:div w:id="1291941560">
      <w:bodyDiv w:val="1"/>
      <w:marLeft w:val="0"/>
      <w:marRight w:val="0"/>
      <w:marTop w:val="0"/>
      <w:marBottom w:val="0"/>
      <w:divBdr>
        <w:top w:val="none" w:sz="0" w:space="0" w:color="auto"/>
        <w:left w:val="none" w:sz="0" w:space="0" w:color="auto"/>
        <w:bottom w:val="none" w:sz="0" w:space="0" w:color="auto"/>
        <w:right w:val="none" w:sz="0" w:space="0" w:color="auto"/>
      </w:divBdr>
    </w:div>
    <w:div w:id="1715619014">
      <w:bodyDiv w:val="1"/>
      <w:marLeft w:val="0"/>
      <w:marRight w:val="0"/>
      <w:marTop w:val="0"/>
      <w:marBottom w:val="0"/>
      <w:divBdr>
        <w:top w:val="none" w:sz="0" w:space="0" w:color="auto"/>
        <w:left w:val="none" w:sz="0" w:space="0" w:color="auto"/>
        <w:bottom w:val="none" w:sz="0" w:space="0" w:color="auto"/>
        <w:right w:val="none" w:sz="0" w:space="0" w:color="auto"/>
      </w:divBdr>
      <w:divsChild>
        <w:div w:id="983389040">
          <w:marLeft w:val="-225"/>
          <w:marRight w:val="-225"/>
          <w:marTop w:val="0"/>
          <w:marBottom w:val="0"/>
          <w:divBdr>
            <w:top w:val="none" w:sz="0" w:space="0" w:color="auto"/>
            <w:left w:val="none" w:sz="0" w:space="0" w:color="auto"/>
            <w:bottom w:val="none" w:sz="0" w:space="0" w:color="auto"/>
            <w:right w:val="none" w:sz="0" w:space="0" w:color="auto"/>
          </w:divBdr>
          <w:divsChild>
            <w:div w:id="1044137063">
              <w:marLeft w:val="0"/>
              <w:marRight w:val="0"/>
              <w:marTop w:val="0"/>
              <w:marBottom w:val="0"/>
              <w:divBdr>
                <w:top w:val="none" w:sz="0" w:space="0" w:color="auto"/>
                <w:left w:val="none" w:sz="0" w:space="0" w:color="auto"/>
                <w:bottom w:val="none" w:sz="0" w:space="0" w:color="auto"/>
                <w:right w:val="none" w:sz="0" w:space="0" w:color="auto"/>
              </w:divBdr>
              <w:divsChild>
                <w:div w:id="3617138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s://www.geoscientific-model-development.net/" TargetMode="External"/><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png"/><Relationship Id="rId5" Type="http://schemas.openxmlformats.org/officeDocument/2006/relationships/webSettings" Target="webSettings.xml"/><Relationship Id="rId10" Type="http://schemas.openxmlformats.org/officeDocument/2006/relationships/image" Target="media/image2.png"/><Relationship Id="rId4" Type="http://schemas.openxmlformats.org/officeDocument/2006/relationships/settings" Target="settings.xml"/><Relationship Id="rId9" Type="http://schemas.openxmlformats.org/officeDocument/2006/relationships/image" Target="media/image1.png"/></Relationships>
</file>

<file path=word/theme/theme1.xml><?xml version="1.0" encoding="utf-8"?>
<a:theme xmlns:a="http://schemas.openxmlformats.org/drawingml/2006/main" name="Office 테마">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맑은 고딕"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맑은 고딕"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89E9E7A-A568-411D-AF07-89549C6A8D3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TotalTime>
  <Pages>15</Pages>
  <Words>4641</Words>
  <Characters>26456</Characters>
  <Application>Microsoft Office Word</Application>
  <DocSecurity>0</DocSecurity>
  <Lines>220</Lines>
  <Paragraphs>62</Paragraphs>
  <ScaleCrop>false</ScaleCrop>
  <HeadingPairs>
    <vt:vector size="2" baseType="variant">
      <vt:variant>
        <vt:lpstr>제목</vt:lpstr>
      </vt:variant>
      <vt:variant>
        <vt:i4>1</vt:i4>
      </vt:variant>
    </vt:vector>
  </HeadingPairs>
  <TitlesOfParts>
    <vt:vector size="1" baseType="lpstr">
      <vt:lpstr/>
    </vt:vector>
  </TitlesOfParts>
  <Company/>
  <LinksUpToDate>false</LinksUpToDate>
  <CharactersWithSpaces>31035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fkfkclsrn@gmail.com</dc:creator>
  <cp:keywords/>
  <dc:description/>
  <cp:lastModifiedBy>(교원) 이준리 (지구환경도시건설공학과)</cp:lastModifiedBy>
  <cp:revision>3</cp:revision>
  <cp:lastPrinted>2024-03-15T00:37:00Z</cp:lastPrinted>
  <dcterms:created xsi:type="dcterms:W3CDTF">2024-03-30T06:49:00Z</dcterms:created>
  <dcterms:modified xsi:type="dcterms:W3CDTF">2024-03-30T06:53:00Z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GrammarlyDocumentId">
    <vt:lpwstr>599eddd3726b874d667d5b969ba14853da26f0369b0b6ec86caf739e17f78458</vt:lpwstr>
  </property>
</Properties>
</file>