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37" w:rsidRDefault="00345EDF" w:rsidP="007C7E37">
      <w:pPr>
        <w:pStyle w:val="Title"/>
      </w:pPr>
      <w:r>
        <w:t xml:space="preserve">User manual </w:t>
      </w:r>
      <w:r w:rsidR="007C7E37">
        <w:t>of the</w:t>
      </w:r>
    </w:p>
    <w:p w:rsidR="00536D04" w:rsidRPr="007C7E37" w:rsidRDefault="007C7E37" w:rsidP="007C7E37">
      <w:pPr>
        <w:pStyle w:val="Title"/>
        <w:rPr>
          <w:sz w:val="40"/>
        </w:rPr>
      </w:pPr>
      <w:r w:rsidRPr="00345EDF">
        <w:rPr>
          <w:sz w:val="40"/>
        </w:rPr>
        <w:t xml:space="preserve">Weight Determination by Manifold Regularization code </w:t>
      </w:r>
    </w:p>
    <w:p w:rsidR="00345EDF" w:rsidRDefault="00FC1698" w:rsidP="00FC1698">
      <w:pPr>
        <w:pStyle w:val="Heading1"/>
      </w:pPr>
      <w:r>
        <w:t>Introduction</w:t>
      </w:r>
    </w:p>
    <w:p w:rsidR="00FC1698" w:rsidRPr="00FC1698" w:rsidRDefault="00FC1698" w:rsidP="00FC1698">
      <w:r w:rsidRPr="004318FF">
        <w:t xml:space="preserve">Weight Determination by Manifold Regularization </w:t>
      </w:r>
      <w:r>
        <w:t>(</w:t>
      </w:r>
      <w:r w:rsidRPr="004318FF">
        <w:t>WDMR</w:t>
      </w:r>
      <w:r>
        <w:t>) may be used to construct nonlinear multi-proxy models for a bro</w:t>
      </w:r>
      <w:r w:rsidR="000507DB">
        <w:t>ad</w:t>
      </w:r>
      <w:r>
        <w:t xml:space="preserve"> </w:t>
      </w:r>
      <w:r w:rsidR="004D06E7">
        <w:t>scale</w:t>
      </w:r>
      <w:r>
        <w:t xml:space="preserve"> of climate </w:t>
      </w:r>
      <w:r w:rsidR="004D06E7">
        <w:t>archives</w:t>
      </w:r>
      <w:r>
        <w:t xml:space="preserve">. </w:t>
      </w:r>
      <w:r w:rsidR="001A5B79">
        <w:t>In our paper we present a model to reconstruct water temperature from high resolution</w:t>
      </w:r>
      <w:r w:rsidR="000507DB">
        <w:t xml:space="preserve"> trace element</w:t>
      </w:r>
      <w:r w:rsidR="001A5B79">
        <w:t xml:space="preserve"> measurements in </w:t>
      </w:r>
      <w:r w:rsidR="000507DB">
        <w:t xml:space="preserve">the </w:t>
      </w:r>
      <w:proofErr w:type="spellStart"/>
      <w:r w:rsidR="000507DB">
        <w:t>calcitic</w:t>
      </w:r>
      <w:proofErr w:type="spellEnd"/>
      <w:r w:rsidR="000507DB">
        <w:t xml:space="preserve"> layer of blue mussel shells (</w:t>
      </w:r>
      <w:proofErr w:type="spellStart"/>
      <w:r w:rsidR="001A5B79" w:rsidRPr="001A5B79">
        <w:rPr>
          <w:i/>
        </w:rPr>
        <w:t>Mytilus</w:t>
      </w:r>
      <w:proofErr w:type="spellEnd"/>
      <w:r w:rsidR="001A5B79" w:rsidRPr="001A5B79">
        <w:rPr>
          <w:i/>
        </w:rPr>
        <w:t xml:space="preserve"> </w:t>
      </w:r>
      <w:proofErr w:type="spellStart"/>
      <w:r w:rsidR="001A5B79" w:rsidRPr="001A5B79">
        <w:rPr>
          <w:i/>
        </w:rPr>
        <w:t>edulis</w:t>
      </w:r>
      <w:proofErr w:type="spellEnd"/>
      <w:r w:rsidR="000507DB">
        <w:t>)</w:t>
      </w:r>
      <w:r w:rsidR="001A5B79">
        <w:rPr>
          <w:i/>
        </w:rPr>
        <w:t xml:space="preserve">. </w:t>
      </w:r>
      <w:r w:rsidR="001A5B79" w:rsidRPr="001A5B79">
        <w:t>W</w:t>
      </w:r>
      <w:r w:rsidR="004D06E7" w:rsidRPr="001A5B79">
        <w:t xml:space="preserve">e </w:t>
      </w:r>
      <w:r w:rsidR="004D06E7">
        <w:t xml:space="preserve">encourage all paleontologists to explore </w:t>
      </w:r>
      <w:r w:rsidR="001A5B79">
        <w:t xml:space="preserve">new data using this method, in other </w:t>
      </w:r>
      <w:r w:rsidR="000507DB">
        <w:t xml:space="preserve">to </w:t>
      </w:r>
      <w:r w:rsidR="001A5B79">
        <w:t>build new WDRM models for a bro</w:t>
      </w:r>
      <w:r w:rsidR="000507DB">
        <w:t>ad</w:t>
      </w:r>
      <w:r w:rsidR="001A5B79">
        <w:t xml:space="preserve"> scale of climate archives. We recommend redoing the exercise for </w:t>
      </w:r>
      <w:proofErr w:type="spellStart"/>
      <w:r w:rsidR="001A5B79">
        <w:rPr>
          <w:i/>
        </w:rPr>
        <w:t>Mytilus</w:t>
      </w:r>
      <w:proofErr w:type="spellEnd"/>
      <w:r w:rsidR="001A5B79">
        <w:rPr>
          <w:i/>
        </w:rPr>
        <w:t> </w:t>
      </w:r>
      <w:proofErr w:type="spellStart"/>
      <w:r w:rsidR="001A5B79" w:rsidRPr="001A5B79">
        <w:rPr>
          <w:i/>
        </w:rPr>
        <w:t>edulis</w:t>
      </w:r>
      <w:proofErr w:type="spellEnd"/>
      <w:r w:rsidR="001A5B79">
        <w:t xml:space="preserve"> to get </w:t>
      </w:r>
      <w:r w:rsidR="000507DB">
        <w:t xml:space="preserve">experience for using </w:t>
      </w:r>
      <w:r w:rsidR="001A5B79">
        <w:t xml:space="preserve">the code before </w:t>
      </w:r>
      <w:r w:rsidR="000507DB">
        <w:t>applying it to</w:t>
      </w:r>
      <w:r w:rsidR="001A5B79">
        <w:t xml:space="preserve"> other data.  </w:t>
      </w:r>
      <w:r w:rsidR="00F961C5">
        <w:t xml:space="preserve">In this user manual only the </w:t>
      </w:r>
      <w:r w:rsidR="001A5B79">
        <w:t>principal and the</w:t>
      </w:r>
      <w:r w:rsidR="00F961C5">
        <w:t xml:space="preserve"> practical aspects</w:t>
      </w:r>
      <w:r w:rsidR="001A5B79">
        <w:t xml:space="preserve"> of the WDMR-code are discussed. T</w:t>
      </w:r>
      <w:r w:rsidRPr="004318FF">
        <w:t xml:space="preserve">he mathematical details of </w:t>
      </w:r>
      <w:r>
        <w:t xml:space="preserve">the </w:t>
      </w:r>
      <w:r w:rsidRPr="004318FF">
        <w:t xml:space="preserve">method </w:t>
      </w:r>
      <w:r w:rsidR="004D06E7">
        <w:t xml:space="preserve">are </w:t>
      </w:r>
      <w:r w:rsidR="00F961C5">
        <w:t>described</w:t>
      </w:r>
      <w:r w:rsidR="004D06E7">
        <w:t xml:space="preserve"> in</w:t>
      </w:r>
      <w:r w:rsidRPr="004318FF">
        <w:t xml:space="preserve">  </w:t>
      </w:r>
      <w:r w:rsidRPr="004318FF">
        <w:fldChar w:fldCharType="begin"/>
      </w:r>
      <w:r>
        <w:instrText xml:space="preserve"> ADDIN EN.CITE &lt;EndNote&gt;&lt;Cite&gt;&lt;Author&gt;Ohlsson&lt;/Author&gt;&lt;Year&gt;2008&lt;/Year&gt;&lt;IDText&gt;Regression with manifold-valued data&lt;/IDText&gt;&lt;DisplayText&gt;(Ohlsson et al., 2008;Ohlsson et al., 2009)&lt;/DisplayText&gt;&lt;record&gt;&lt;titles&gt;&lt;title&gt;Regression with manifold-valued data&lt;/title&gt;&lt;/titles&gt;&lt;titles&gt;&lt;secondary-title&gt;&lt;style face="italic" font="default" size="100%"&gt;47st IEEE Conference on Decision and Control&lt;/style&gt;&lt;/secondary-title&gt;&lt;/titles&gt;&lt;contributors&gt;&lt;authors&gt;&lt;author&gt;Ohlsson, H.&lt;/author&gt;&lt;author&gt;Roll, J.&lt;/author&gt;&lt;author&gt;Ljung, L.&lt;/author&gt;&lt;/authors&gt;&lt;/contributors&gt;&lt;added-date format="utc"&gt;1267190655&lt;/added-date&gt;&lt;ref-type name="Conference Paper"&gt;47&lt;/ref-type&gt;&lt;dates&gt;&lt;year&gt;2008&lt;/year&gt;&lt;/dates&gt;&lt;rec-number&gt;100&lt;/rec-number&gt;&lt;last-updated-date format="utc"&gt;1267190808&lt;/last-updated-date&gt;&lt;/record&gt;&lt;/Cite&gt;&lt;Cite&gt;&lt;Author&gt;Ohlsson&lt;/Author&gt;&lt;Year&gt;2009&lt;/Year&gt;&lt;IDText&gt;On Manifolds, Climate Reconstruction and Bivalve Shells&lt;/IDText&gt;&lt;record&gt;&lt;dates&gt;&lt;pub-dates&gt;&lt;date&gt;16-18 December 2009&lt;/date&gt;&lt;/pub-dates&gt;&lt;/dates&gt;&lt;titles&gt;&lt;title&gt;On Manifolds, Climate Reconstruction and Bivalve Shells&lt;/title&gt;&lt;/titles&gt;&lt;titles&gt;&lt;secondary-title&gt;&lt;style face="italic" font="default" size="100%"&gt;48&lt;/style&gt;&lt;style face="superscript italic" font="default" size="100%"&gt;th&lt;/style&gt;&lt;style face="italic" font="default" size="100%"&gt; IEEE Conference on Decision and Control&lt;/style&gt;&lt;/secondary-title&gt;&lt;/titles&gt;&lt;contributors&gt;&lt;authors&gt;&lt;author&gt;Ohlsson, H.&lt;/author&gt;&lt;author&gt;Bauwens, M.&lt;/author&gt;&lt;author&gt;Ljung, L.&lt;/author&gt;&lt;/authors&gt;&lt;/contributors&gt;&lt;added-date format="utc"&gt;1267190844&lt;/added-date&gt;&lt;pub-location&gt;&lt;style face="italic" font="default" size="100%"&gt;Shanghai, China&lt;/style&gt;&lt;/pub-location&gt;&lt;ref-type name="Conference Paper"&gt;47&lt;/ref-type&gt;&lt;dates&gt;&lt;year&gt;2009&lt;/year&gt;&lt;/dates&gt;&lt;rec-number&gt;101&lt;/rec-number&gt;&lt;last-updated-date format="utc"&gt;1268051614&lt;/last-updated-date&gt;&lt;/record&gt;&lt;/Cite&gt;&lt;/EndNote&gt;</w:instrText>
      </w:r>
      <w:r w:rsidRPr="004318FF">
        <w:fldChar w:fldCharType="separate"/>
      </w:r>
      <w:r>
        <w:rPr>
          <w:noProof/>
        </w:rPr>
        <w:t>(Ohlsson et al., 2008;</w:t>
      </w:r>
      <w:r w:rsidR="00266A10">
        <w:rPr>
          <w:noProof/>
        </w:rPr>
        <w:t xml:space="preserve"> </w:t>
      </w:r>
      <w:r>
        <w:rPr>
          <w:noProof/>
        </w:rPr>
        <w:t>Ohlsson et al., 2009)</w:t>
      </w:r>
      <w:r w:rsidRPr="004318FF">
        <w:fldChar w:fldCharType="end"/>
      </w:r>
      <w:r w:rsidR="004D06E7">
        <w:t xml:space="preserve">. </w:t>
      </w:r>
      <w:r w:rsidR="0048183C">
        <w:t>T</w:t>
      </w:r>
      <w:r w:rsidR="0048183C" w:rsidRPr="004318FF">
        <w:t xml:space="preserve">o ensure </w:t>
      </w:r>
      <w:r w:rsidR="0048183C">
        <w:t xml:space="preserve">optimal </w:t>
      </w:r>
      <w:r w:rsidR="0048183C" w:rsidRPr="004318FF">
        <w:t>use of the WDMR toolbox</w:t>
      </w:r>
      <w:r w:rsidR="0048183C">
        <w:t xml:space="preserve"> w</w:t>
      </w:r>
      <w:r w:rsidR="00D26EDA">
        <w:t xml:space="preserve">e </w:t>
      </w:r>
      <w:r w:rsidR="00D26EDA" w:rsidRPr="004318FF">
        <w:t>recommend contacting the authors</w:t>
      </w:r>
      <w:r w:rsidR="00D26EDA">
        <w:t xml:space="preserve">, </w:t>
      </w:r>
      <w:r w:rsidR="0048183C">
        <w:t xml:space="preserve">especially to ensure </w:t>
      </w:r>
      <w:r w:rsidR="004C7701">
        <w:t xml:space="preserve">the </w:t>
      </w:r>
      <w:r w:rsidR="00D26EDA">
        <w:t>optimization</w:t>
      </w:r>
      <w:r w:rsidR="004C7701">
        <w:t xml:space="preserve"> processes to chose </w:t>
      </w:r>
      <w:r w:rsidR="00D26EDA">
        <w:t xml:space="preserve">the </w:t>
      </w:r>
      <w:r w:rsidR="004C7701">
        <w:t xml:space="preserve">best </w:t>
      </w:r>
      <w:r w:rsidR="0048183C">
        <w:t>proxy combination</w:t>
      </w:r>
      <w:r w:rsidR="004C7701">
        <w:t xml:space="preserve"> (as done in this paper)</w:t>
      </w:r>
      <w:r w:rsidR="00D26EDA">
        <w:t xml:space="preserve">, and </w:t>
      </w:r>
      <w:r w:rsidR="004C7701">
        <w:t>explore</w:t>
      </w:r>
      <w:r w:rsidR="0048183C">
        <w:t xml:space="preserve"> the possibility of introducing </w:t>
      </w:r>
      <w:r w:rsidR="004C7701">
        <w:t>dynamics and choosing the best turn-over time (for this paper we assumed a static relationship between proxy and environment, this however is often not the best choice)</w:t>
      </w:r>
      <w:r w:rsidR="000507DB">
        <w:t>.</w:t>
      </w:r>
    </w:p>
    <w:p w:rsidR="00345EDF" w:rsidRDefault="00FC1698" w:rsidP="00345EDF">
      <w:pPr>
        <w:pStyle w:val="Heading1"/>
      </w:pPr>
      <w:r>
        <w:t xml:space="preserve">To </w:t>
      </w:r>
      <w:r w:rsidR="007C7E37">
        <w:t>C</w:t>
      </w:r>
      <w:r w:rsidR="00345EDF">
        <w:t xml:space="preserve">heck the results of the paper </w:t>
      </w:r>
    </w:p>
    <w:p w:rsidR="00F961C5" w:rsidRDefault="00DD4898" w:rsidP="00F961C5">
      <w:pPr>
        <w:rPr>
          <w:szCs w:val="24"/>
        </w:rPr>
      </w:pPr>
      <w:r w:rsidRPr="00F961C5">
        <w:rPr>
          <w:szCs w:val="24"/>
        </w:rPr>
        <w:t xml:space="preserve">All results presented in the paper can be checked </w:t>
      </w:r>
      <w:r w:rsidR="007C7E37" w:rsidRPr="00F961C5">
        <w:rPr>
          <w:szCs w:val="24"/>
        </w:rPr>
        <w:t>using the m-file</w:t>
      </w:r>
      <w:r w:rsidR="00F961C5" w:rsidRPr="00F961C5">
        <w:rPr>
          <w:szCs w:val="24"/>
        </w:rPr>
        <w:t xml:space="preserve"> called ‘</w:t>
      </w:r>
      <w:proofErr w:type="spellStart"/>
      <w:r w:rsidR="00F961C5" w:rsidRPr="00F961C5">
        <w:rPr>
          <w:szCs w:val="24"/>
        </w:rPr>
        <w:t>validation.m</w:t>
      </w:r>
      <w:proofErr w:type="spellEnd"/>
      <w:r w:rsidR="00F961C5" w:rsidRPr="00F961C5">
        <w:rPr>
          <w:szCs w:val="24"/>
        </w:rPr>
        <w:t xml:space="preserve">’ and the </w:t>
      </w:r>
      <w:proofErr w:type="spellStart"/>
      <w:r w:rsidR="00F961C5" w:rsidRPr="00F961C5">
        <w:rPr>
          <w:szCs w:val="24"/>
        </w:rPr>
        <w:t>xls</w:t>
      </w:r>
      <w:proofErr w:type="spellEnd"/>
      <w:r w:rsidR="00F961C5" w:rsidRPr="00F961C5">
        <w:rPr>
          <w:szCs w:val="24"/>
        </w:rPr>
        <w:t>-file ‘TotalDataBeste2.xls’</w:t>
      </w:r>
      <w:r w:rsidR="007C7E37" w:rsidRPr="00F961C5">
        <w:rPr>
          <w:szCs w:val="24"/>
        </w:rPr>
        <w:t xml:space="preserve">. </w:t>
      </w:r>
      <w:r w:rsidR="00F961C5">
        <w:rPr>
          <w:szCs w:val="24"/>
        </w:rPr>
        <w:t xml:space="preserve">Since the </w:t>
      </w:r>
      <w:r w:rsidR="00F961C5" w:rsidRPr="00F961C5">
        <w:rPr>
          <w:szCs w:val="24"/>
        </w:rPr>
        <w:t>m-file ‘</w:t>
      </w:r>
      <w:proofErr w:type="spellStart"/>
      <w:r w:rsidR="00F961C5" w:rsidRPr="00F961C5">
        <w:rPr>
          <w:szCs w:val="24"/>
        </w:rPr>
        <w:t>validation.m</w:t>
      </w:r>
      <w:proofErr w:type="spellEnd"/>
      <w:r w:rsidR="00F961C5" w:rsidRPr="00F961C5">
        <w:rPr>
          <w:szCs w:val="24"/>
        </w:rPr>
        <w:t>’</w:t>
      </w:r>
      <w:r w:rsidR="00F961C5">
        <w:rPr>
          <w:szCs w:val="24"/>
        </w:rPr>
        <w:t xml:space="preserve"> use</w:t>
      </w:r>
      <w:r w:rsidR="004C7701">
        <w:rPr>
          <w:szCs w:val="24"/>
        </w:rPr>
        <w:t>d</w:t>
      </w:r>
      <w:r w:rsidR="00F961C5">
        <w:rPr>
          <w:szCs w:val="24"/>
        </w:rPr>
        <w:t xml:space="preserve"> some </w:t>
      </w:r>
      <w:r w:rsidR="00885CE2">
        <w:rPr>
          <w:szCs w:val="24"/>
        </w:rPr>
        <w:t>sub</w:t>
      </w:r>
      <w:r w:rsidR="004C7701">
        <w:rPr>
          <w:szCs w:val="24"/>
        </w:rPr>
        <w:t>-</w:t>
      </w:r>
      <w:r w:rsidR="00885CE2">
        <w:rPr>
          <w:szCs w:val="24"/>
        </w:rPr>
        <w:t>files the</w:t>
      </w:r>
      <w:r w:rsidR="00F961C5">
        <w:rPr>
          <w:szCs w:val="24"/>
        </w:rPr>
        <w:t xml:space="preserve"> </w:t>
      </w:r>
      <w:proofErr w:type="spellStart"/>
      <w:r w:rsidR="000507DB">
        <w:rPr>
          <w:szCs w:val="24"/>
        </w:rPr>
        <w:t>Matlab</w:t>
      </w:r>
      <w:proofErr w:type="spellEnd"/>
      <w:r w:rsidR="000507DB">
        <w:rPr>
          <w:szCs w:val="24"/>
        </w:rPr>
        <w:t xml:space="preserve"> </w:t>
      </w:r>
      <w:r w:rsidR="00F961C5">
        <w:rPr>
          <w:szCs w:val="24"/>
        </w:rPr>
        <w:t>current directory ha</w:t>
      </w:r>
      <w:r w:rsidR="000507DB">
        <w:rPr>
          <w:szCs w:val="24"/>
        </w:rPr>
        <w:t>s</w:t>
      </w:r>
      <w:r w:rsidR="00F961C5">
        <w:rPr>
          <w:szCs w:val="24"/>
        </w:rPr>
        <w:t xml:space="preserve"> to be on the file ‘</w:t>
      </w:r>
      <w:proofErr w:type="spellStart"/>
      <w:r w:rsidR="00F961C5">
        <w:rPr>
          <w:szCs w:val="24"/>
        </w:rPr>
        <w:t>WDMRforGMD</w:t>
      </w:r>
      <w:proofErr w:type="spellEnd"/>
      <w:r w:rsidR="00F961C5">
        <w:rPr>
          <w:szCs w:val="24"/>
        </w:rPr>
        <w:t>’.</w:t>
      </w:r>
      <w:r w:rsidR="007C7E37" w:rsidRPr="00F961C5">
        <w:rPr>
          <w:szCs w:val="24"/>
        </w:rPr>
        <w:t xml:space="preserve"> </w:t>
      </w:r>
    </w:p>
    <w:p w:rsidR="00885CE2" w:rsidRDefault="00885CE2" w:rsidP="00885CE2">
      <w:pPr>
        <w:pStyle w:val="Heading2"/>
      </w:pPr>
      <w:r>
        <w:t>linear versus nonlinear</w:t>
      </w:r>
    </w:p>
    <w:p w:rsidR="008A6632" w:rsidRDefault="00885CE2" w:rsidP="00885CE2">
      <w:pPr>
        <w:rPr>
          <w:szCs w:val="24"/>
        </w:rPr>
      </w:pPr>
      <w:r>
        <w:t xml:space="preserve">The file </w:t>
      </w:r>
      <w:r w:rsidRPr="00F961C5">
        <w:rPr>
          <w:szCs w:val="24"/>
        </w:rPr>
        <w:t>‘</w:t>
      </w:r>
      <w:proofErr w:type="spellStart"/>
      <w:r w:rsidRPr="00F961C5">
        <w:rPr>
          <w:szCs w:val="24"/>
        </w:rPr>
        <w:t>validation.m</w:t>
      </w:r>
      <w:proofErr w:type="spellEnd"/>
      <w:r w:rsidRPr="00F961C5">
        <w:rPr>
          <w:szCs w:val="24"/>
        </w:rPr>
        <w:t>’</w:t>
      </w:r>
      <w:r>
        <w:rPr>
          <w:szCs w:val="24"/>
        </w:rPr>
        <w:t xml:space="preserve"> </w:t>
      </w:r>
      <w:r w:rsidR="008A6632">
        <w:rPr>
          <w:szCs w:val="24"/>
        </w:rPr>
        <w:t>contains only the code to build a WDMR-model.</w:t>
      </w:r>
      <w:r w:rsidR="004C7701">
        <w:rPr>
          <w:szCs w:val="24"/>
        </w:rPr>
        <w:t xml:space="preserve"> </w:t>
      </w:r>
      <w:r w:rsidR="008A6632">
        <w:rPr>
          <w:szCs w:val="24"/>
        </w:rPr>
        <w:t xml:space="preserve">To construct </w:t>
      </w:r>
      <w:r w:rsidR="00E317E5">
        <w:rPr>
          <w:szCs w:val="24"/>
        </w:rPr>
        <w:t>the</w:t>
      </w:r>
      <w:r w:rsidR="008A6632">
        <w:rPr>
          <w:szCs w:val="24"/>
        </w:rPr>
        <w:t xml:space="preserve"> linear multiple regression models the </w:t>
      </w:r>
      <w:proofErr w:type="spellStart"/>
      <w:r w:rsidR="000507DB">
        <w:rPr>
          <w:szCs w:val="24"/>
        </w:rPr>
        <w:t>Matlab</w:t>
      </w:r>
      <w:proofErr w:type="spellEnd"/>
      <w:r w:rsidR="000507DB">
        <w:rPr>
          <w:szCs w:val="24"/>
        </w:rPr>
        <w:t xml:space="preserve"> </w:t>
      </w:r>
      <w:r w:rsidR="004C7701">
        <w:rPr>
          <w:szCs w:val="24"/>
        </w:rPr>
        <w:t>‘regress’ function</w:t>
      </w:r>
      <w:r w:rsidR="008A6632">
        <w:rPr>
          <w:szCs w:val="24"/>
        </w:rPr>
        <w:t xml:space="preserve"> </w:t>
      </w:r>
      <w:r w:rsidR="004C7701">
        <w:rPr>
          <w:szCs w:val="24"/>
        </w:rPr>
        <w:t>can be</w:t>
      </w:r>
      <w:r w:rsidR="008A6632">
        <w:rPr>
          <w:szCs w:val="24"/>
        </w:rPr>
        <w:t xml:space="preserve"> used.</w:t>
      </w:r>
    </w:p>
    <w:p w:rsidR="008A6632" w:rsidRPr="00885CE2" w:rsidRDefault="008A6632" w:rsidP="008A6632">
      <w:pPr>
        <w:pStyle w:val="Heading2"/>
      </w:pPr>
      <w:r>
        <w:lastRenderedPageBreak/>
        <w:t>Proxy evaluation</w:t>
      </w:r>
    </w:p>
    <w:p w:rsidR="007C7E37" w:rsidRPr="00E317E5" w:rsidRDefault="007C7E37" w:rsidP="006A18DC">
      <w:r w:rsidRPr="00F961C5">
        <w:rPr>
          <w:szCs w:val="24"/>
        </w:rPr>
        <w:t>The proxy combination can be change</w:t>
      </w:r>
      <w:r w:rsidR="008A6632">
        <w:rPr>
          <w:szCs w:val="24"/>
        </w:rPr>
        <w:t>d</w:t>
      </w:r>
      <w:r w:rsidRPr="00F961C5">
        <w:rPr>
          <w:szCs w:val="24"/>
        </w:rPr>
        <w:t xml:space="preserve"> by redefining the parameter ‘</w:t>
      </w:r>
      <w:proofErr w:type="spellStart"/>
      <w:r w:rsidRPr="00F961C5">
        <w:rPr>
          <w:rFonts w:cs="Courier New"/>
          <w:color w:val="000000"/>
          <w:szCs w:val="24"/>
          <w:lang w:bidi="ar-SA"/>
        </w:rPr>
        <w:t>ProxyComb</w:t>
      </w:r>
      <w:proofErr w:type="spellEnd"/>
      <w:r w:rsidRPr="00F961C5">
        <w:rPr>
          <w:rFonts w:cs="Courier New"/>
          <w:color w:val="000000"/>
          <w:szCs w:val="24"/>
          <w:lang w:bidi="ar-SA"/>
        </w:rPr>
        <w:t>’</w:t>
      </w:r>
      <w:r w:rsidR="00E317E5">
        <w:rPr>
          <w:rFonts w:cs="Courier New"/>
          <w:color w:val="000000"/>
          <w:szCs w:val="24"/>
          <w:lang w:bidi="ar-SA"/>
        </w:rPr>
        <w:t xml:space="preserve">. </w:t>
      </w:r>
      <w:r w:rsidR="006A18DC">
        <w:rPr>
          <w:rFonts w:cs="Courier New"/>
          <w:color w:val="000000"/>
          <w:szCs w:val="24"/>
          <w:lang w:bidi="ar-SA"/>
        </w:rPr>
        <w:t>T</w:t>
      </w:r>
      <w:r w:rsidR="00E317E5">
        <w:rPr>
          <w:rFonts w:cs="Courier New"/>
          <w:color w:val="000000"/>
          <w:szCs w:val="24"/>
          <w:lang w:bidi="ar-SA"/>
        </w:rPr>
        <w:t xml:space="preserve">his </w:t>
      </w:r>
      <w:r w:rsidR="006A18DC">
        <w:rPr>
          <w:rFonts w:cs="Courier New"/>
          <w:color w:val="000000"/>
          <w:szCs w:val="24"/>
          <w:lang w:bidi="ar-SA"/>
        </w:rPr>
        <w:t>parameter</w:t>
      </w:r>
      <w:r w:rsidR="00E317E5">
        <w:rPr>
          <w:rFonts w:cs="Courier New"/>
          <w:color w:val="000000"/>
          <w:szCs w:val="24"/>
          <w:lang w:bidi="ar-SA"/>
        </w:rPr>
        <w:t xml:space="preserve"> </w:t>
      </w:r>
      <w:r w:rsidR="006A18DC">
        <w:rPr>
          <w:rFonts w:cs="Courier New"/>
          <w:color w:val="000000"/>
          <w:szCs w:val="24"/>
          <w:lang w:bidi="ar-SA"/>
        </w:rPr>
        <w:t xml:space="preserve">defines which proxy data will be used </w:t>
      </w:r>
      <w:r w:rsidR="000507DB">
        <w:rPr>
          <w:rFonts w:cs="Courier New"/>
          <w:color w:val="000000"/>
          <w:szCs w:val="24"/>
          <w:lang w:bidi="ar-SA"/>
        </w:rPr>
        <w:t xml:space="preserve">for </w:t>
      </w:r>
      <w:r w:rsidR="006A18DC">
        <w:rPr>
          <w:rFonts w:cs="Courier New"/>
          <w:color w:val="000000"/>
          <w:szCs w:val="24"/>
          <w:lang w:bidi="ar-SA"/>
        </w:rPr>
        <w:t>the training and de validation of the model. This is done by defining a vector that identifies the columns of the proxy that user</w:t>
      </w:r>
      <w:r w:rsidR="00163053">
        <w:rPr>
          <w:rFonts w:cs="Courier New"/>
          <w:color w:val="000000"/>
          <w:szCs w:val="24"/>
          <w:lang w:bidi="ar-SA"/>
        </w:rPr>
        <w:t xml:space="preserve">s want to be used. For example </w:t>
      </w:r>
      <w:r w:rsidR="006A18DC">
        <w:rPr>
          <w:rFonts w:cs="Courier New"/>
          <w:color w:val="000000"/>
          <w:szCs w:val="24"/>
          <w:lang w:bidi="ar-SA"/>
        </w:rPr>
        <w:t xml:space="preserve">to construct an </w:t>
      </w:r>
      <w:proofErr w:type="spellStart"/>
      <w:r w:rsidR="006A18DC">
        <w:rPr>
          <w:rFonts w:cs="Courier New"/>
          <w:color w:val="000000"/>
          <w:szCs w:val="24"/>
          <w:lang w:bidi="ar-SA"/>
        </w:rPr>
        <w:t>MgSrPb</w:t>
      </w:r>
      <w:proofErr w:type="spellEnd"/>
      <w:r w:rsidR="006A18DC">
        <w:rPr>
          <w:rFonts w:cs="Courier New"/>
          <w:color w:val="000000"/>
          <w:szCs w:val="24"/>
          <w:lang w:bidi="ar-SA"/>
        </w:rPr>
        <w:t xml:space="preserve">-model </w:t>
      </w:r>
      <w:r w:rsidR="006A18DC" w:rsidRPr="00F961C5">
        <w:rPr>
          <w:szCs w:val="24"/>
        </w:rPr>
        <w:t>the parameter ‘</w:t>
      </w:r>
      <w:proofErr w:type="spellStart"/>
      <w:r w:rsidR="006A18DC" w:rsidRPr="00F961C5">
        <w:rPr>
          <w:rFonts w:cs="Courier New"/>
          <w:color w:val="000000"/>
          <w:szCs w:val="24"/>
          <w:lang w:bidi="ar-SA"/>
        </w:rPr>
        <w:t>ProxyComb</w:t>
      </w:r>
      <w:proofErr w:type="spellEnd"/>
      <w:proofErr w:type="gramStart"/>
      <w:r w:rsidR="00FE2D8B">
        <w:rPr>
          <w:rFonts w:cs="Courier New"/>
          <w:color w:val="000000"/>
          <w:szCs w:val="24"/>
          <w:lang w:bidi="ar-SA"/>
        </w:rPr>
        <w:t>=</w:t>
      </w:r>
      <w:r w:rsidR="006A18DC">
        <w:rPr>
          <w:rFonts w:cs="Courier New"/>
          <w:color w:val="000000"/>
          <w:szCs w:val="24"/>
          <w:lang w:bidi="ar-SA"/>
        </w:rPr>
        <w:t>[</w:t>
      </w:r>
      <w:proofErr w:type="gramEnd"/>
      <w:r w:rsidR="006A18DC">
        <w:rPr>
          <w:rFonts w:cs="Courier New"/>
          <w:color w:val="000000"/>
          <w:szCs w:val="24"/>
          <w:lang w:bidi="ar-SA"/>
        </w:rPr>
        <w:t>8 9</w:t>
      </w:r>
      <w:r w:rsidR="00931C87">
        <w:rPr>
          <w:rFonts w:cs="Courier New"/>
          <w:color w:val="000000"/>
          <w:szCs w:val="24"/>
          <w:lang w:bidi="ar-SA"/>
        </w:rPr>
        <w:t> </w:t>
      </w:r>
      <w:r w:rsidR="006A18DC">
        <w:rPr>
          <w:rFonts w:cs="Courier New"/>
          <w:color w:val="000000"/>
          <w:szCs w:val="24"/>
          <w:lang w:bidi="ar-SA"/>
        </w:rPr>
        <w:t>1</w:t>
      </w:r>
      <w:r w:rsidR="00FE2D8B">
        <w:rPr>
          <w:rFonts w:cs="Courier New"/>
          <w:color w:val="000000"/>
          <w:szCs w:val="24"/>
          <w:lang w:bidi="ar-SA"/>
        </w:rPr>
        <w:t>1</w:t>
      </w:r>
      <w:r w:rsidR="006A18DC">
        <w:rPr>
          <w:rFonts w:cs="Courier New"/>
          <w:color w:val="000000"/>
          <w:szCs w:val="24"/>
          <w:lang w:bidi="ar-SA"/>
        </w:rPr>
        <w:t>]</w:t>
      </w:r>
      <w:r w:rsidR="009F1FB4">
        <w:rPr>
          <w:rFonts w:cs="Courier New"/>
          <w:color w:val="000000"/>
          <w:szCs w:val="24"/>
          <w:lang w:bidi="ar-SA"/>
        </w:rPr>
        <w:t xml:space="preserve">, knowing that the columns of the proxies correspond </w:t>
      </w:r>
      <w:r w:rsidR="006A18DC">
        <w:rPr>
          <w:rFonts w:cs="Courier New"/>
          <w:color w:val="000000"/>
          <w:szCs w:val="24"/>
          <w:lang w:bidi="ar-SA"/>
        </w:rPr>
        <w:t xml:space="preserve"> </w:t>
      </w:r>
      <w:r w:rsidR="009F1FB4">
        <w:rPr>
          <w:rFonts w:cs="Courier New"/>
          <w:color w:val="000000"/>
          <w:szCs w:val="24"/>
          <w:lang w:bidi="ar-SA"/>
        </w:rPr>
        <w:t xml:space="preserve">with </w:t>
      </w:r>
      <w:r w:rsidR="009F1FB4">
        <w:t>8=Mg, 9=</w:t>
      </w:r>
      <w:proofErr w:type="spellStart"/>
      <w:r w:rsidR="009F1FB4">
        <w:t>Sr</w:t>
      </w:r>
      <w:proofErr w:type="spellEnd"/>
      <w:r w:rsidR="009F1FB4">
        <w:t>, 10=</w:t>
      </w:r>
      <w:proofErr w:type="spellStart"/>
      <w:r w:rsidR="009F1FB4">
        <w:t>Ba</w:t>
      </w:r>
      <w:proofErr w:type="spellEnd"/>
      <w:r w:rsidR="009F1FB4">
        <w:t xml:space="preserve"> and 11=</w:t>
      </w:r>
      <w:proofErr w:type="spellStart"/>
      <w:r w:rsidR="009F1FB4">
        <w:t>Pb</w:t>
      </w:r>
      <w:proofErr w:type="spellEnd"/>
      <w:r w:rsidR="009F1FB4">
        <w:t>.</w:t>
      </w:r>
    </w:p>
    <w:p w:rsidR="00806F6C" w:rsidRPr="00DD4898" w:rsidRDefault="00806F6C" w:rsidP="00DD4898"/>
    <w:p w:rsidR="00345EDF" w:rsidRDefault="00FC1698" w:rsidP="00345EDF">
      <w:pPr>
        <w:pStyle w:val="Heading1"/>
      </w:pPr>
      <w:r>
        <w:t>To u</w:t>
      </w:r>
      <w:r w:rsidR="00345EDF">
        <w:t xml:space="preserve">se the WDMR-code on </w:t>
      </w:r>
      <w:r w:rsidR="00DD4898">
        <w:t xml:space="preserve">another data-set </w:t>
      </w:r>
    </w:p>
    <w:p w:rsidR="00345EDF" w:rsidRPr="000A67C8" w:rsidRDefault="007C7E37" w:rsidP="00345EDF">
      <w:pPr>
        <w:rPr>
          <w:sz w:val="22"/>
          <w:szCs w:val="22"/>
        </w:rPr>
      </w:pPr>
      <w:r w:rsidRPr="000A67C8">
        <w:rPr>
          <w:sz w:val="22"/>
          <w:szCs w:val="22"/>
        </w:rPr>
        <w:t xml:space="preserve">To use </w:t>
      </w:r>
      <w:r w:rsidR="00B74C09" w:rsidRPr="000A67C8">
        <w:rPr>
          <w:sz w:val="22"/>
          <w:szCs w:val="22"/>
        </w:rPr>
        <w:t>the</w:t>
      </w:r>
      <w:r w:rsidRPr="000A67C8">
        <w:rPr>
          <w:sz w:val="22"/>
          <w:szCs w:val="22"/>
        </w:rPr>
        <w:t xml:space="preserve"> WDMR code on another dataset the dataset has to be saved in the right form in a</w:t>
      </w:r>
      <w:r w:rsidR="000A67C8">
        <w:rPr>
          <w:sz w:val="22"/>
          <w:szCs w:val="22"/>
        </w:rPr>
        <w:t>n</w:t>
      </w:r>
      <w:r w:rsidR="00163053">
        <w:rPr>
          <w:sz w:val="22"/>
          <w:szCs w:val="22"/>
        </w:rPr>
        <w:t xml:space="preserve"> </w:t>
      </w:r>
      <w:proofErr w:type="spellStart"/>
      <w:r w:rsidR="00163053">
        <w:rPr>
          <w:sz w:val="22"/>
          <w:szCs w:val="22"/>
        </w:rPr>
        <w:t>xls</w:t>
      </w:r>
      <w:proofErr w:type="spellEnd"/>
      <w:r w:rsidR="00163053">
        <w:rPr>
          <w:sz w:val="22"/>
          <w:szCs w:val="22"/>
        </w:rPr>
        <w:t xml:space="preserve">-file and </w:t>
      </w:r>
      <w:r w:rsidRPr="000A67C8">
        <w:rPr>
          <w:sz w:val="22"/>
          <w:szCs w:val="22"/>
        </w:rPr>
        <w:t>several parameters have to be adapted to the new dataset in the m-file</w:t>
      </w:r>
      <w:r w:rsidR="00B74C09" w:rsidRPr="000A67C8">
        <w:rPr>
          <w:sz w:val="22"/>
          <w:szCs w:val="22"/>
        </w:rPr>
        <w:t xml:space="preserve"> ‘</w:t>
      </w:r>
      <w:proofErr w:type="spellStart"/>
      <w:r w:rsidR="00B74C09" w:rsidRPr="000A67C8">
        <w:rPr>
          <w:sz w:val="22"/>
          <w:szCs w:val="22"/>
        </w:rPr>
        <w:t>validation.m</w:t>
      </w:r>
      <w:proofErr w:type="spellEnd"/>
      <w:r w:rsidR="00B74C09" w:rsidRPr="000A67C8">
        <w:rPr>
          <w:sz w:val="22"/>
          <w:szCs w:val="22"/>
        </w:rPr>
        <w:t>’</w:t>
      </w:r>
      <w:r w:rsidRPr="000A67C8">
        <w:rPr>
          <w:sz w:val="22"/>
          <w:szCs w:val="22"/>
        </w:rPr>
        <w:t>.</w:t>
      </w:r>
    </w:p>
    <w:p w:rsidR="00B74C09" w:rsidRDefault="00B74C09" w:rsidP="00E317E5">
      <w:pPr>
        <w:pStyle w:val="Heading2"/>
      </w:pPr>
      <w:r w:rsidRPr="00444565">
        <w:t xml:space="preserve">dataset </w:t>
      </w:r>
      <w:r w:rsidR="00444565" w:rsidRPr="00444565">
        <w:t>xls-file</w:t>
      </w:r>
    </w:p>
    <w:p w:rsidR="000B0B45" w:rsidRPr="000B0B45" w:rsidRDefault="000B0B45" w:rsidP="000B0B45">
      <w:pPr>
        <w:pStyle w:val="ListParagraph"/>
        <w:numPr>
          <w:ilvl w:val="0"/>
          <w:numId w:val="21"/>
        </w:numPr>
      </w:pPr>
      <w:r>
        <w:t>For an example open the file ‘</w:t>
      </w:r>
      <w:r w:rsidRPr="000B0B45">
        <w:t>TotalDataBeste2</w:t>
      </w:r>
      <w:r>
        <w:t>.xls’</w:t>
      </w:r>
    </w:p>
    <w:p w:rsidR="00B74C09" w:rsidRDefault="00B74C09" w:rsidP="000B0B45">
      <w:pPr>
        <w:pStyle w:val="ListParagraph"/>
        <w:numPr>
          <w:ilvl w:val="0"/>
          <w:numId w:val="21"/>
        </w:numPr>
      </w:pPr>
      <w:r>
        <w:t xml:space="preserve">New data have to be saved in a </w:t>
      </w:r>
      <w:r w:rsidR="000B0B45">
        <w:t xml:space="preserve">new </w:t>
      </w:r>
      <w:r>
        <w:t>excel</w:t>
      </w:r>
      <w:r w:rsidR="000B0B45">
        <w:t xml:space="preserve"> file with a new file name.</w:t>
      </w:r>
      <w:r>
        <w:t xml:space="preserve"> </w:t>
      </w:r>
      <w:r w:rsidR="000B0B45">
        <w:t xml:space="preserve">An </w:t>
      </w:r>
      <w:proofErr w:type="spellStart"/>
      <w:r w:rsidR="000B0B45">
        <w:t>xls</w:t>
      </w:r>
      <w:proofErr w:type="spellEnd"/>
      <w:r w:rsidR="000B0B45">
        <w:t>-</w:t>
      </w:r>
      <w:r>
        <w:t xml:space="preserve">table </w:t>
      </w:r>
      <w:r w:rsidR="000B0B45">
        <w:t xml:space="preserve">has to be made for </w:t>
      </w:r>
      <w:r>
        <w:t xml:space="preserve">which the rows correspond with the subsequent data measurements and the colons with the deterrent proxies. The last </w:t>
      </w:r>
      <w:r w:rsidR="000507DB">
        <w:t xml:space="preserve">column </w:t>
      </w:r>
      <w:r>
        <w:t xml:space="preserve">of the table should </w:t>
      </w:r>
      <w:r w:rsidR="00444565">
        <w:t xml:space="preserve">contain </w:t>
      </w:r>
      <w:r>
        <w:t xml:space="preserve">the </w:t>
      </w:r>
      <w:r w:rsidR="000507DB">
        <w:t>data for</w:t>
      </w:r>
      <w:r w:rsidR="00806F6C">
        <w:t xml:space="preserve"> the </w:t>
      </w:r>
      <w:r>
        <w:t xml:space="preserve">environmental parameter. </w:t>
      </w:r>
    </w:p>
    <w:p w:rsidR="00B74C09" w:rsidRDefault="00806F6C" w:rsidP="000B0B45">
      <w:pPr>
        <w:pStyle w:val="ListParagraph"/>
        <w:numPr>
          <w:ilvl w:val="0"/>
          <w:numId w:val="21"/>
        </w:numPr>
      </w:pPr>
      <w:r>
        <w:t>If</w:t>
      </w:r>
      <w:r w:rsidR="00444565">
        <w:t xml:space="preserve"> the dataset contains measurements on different specimens the data </w:t>
      </w:r>
      <w:r>
        <w:t xml:space="preserve">of the different specimens </w:t>
      </w:r>
      <w:r w:rsidR="00444565">
        <w:t>can be pas</w:t>
      </w:r>
      <w:r w:rsidR="000507DB">
        <w:t>t</w:t>
      </w:r>
      <w:r w:rsidR="00444565">
        <w:t xml:space="preserve">ed </w:t>
      </w:r>
      <w:r w:rsidR="000507DB">
        <w:t>in sequence</w:t>
      </w:r>
      <w:r w:rsidR="00444565">
        <w:t xml:space="preserve">. </w:t>
      </w:r>
      <w:r>
        <w:t>T</w:t>
      </w:r>
      <w:r w:rsidR="00444565">
        <w:t xml:space="preserve">o indicate that de data are from another specimen, </w:t>
      </w:r>
      <w:r w:rsidR="000B0B45">
        <w:t>a</w:t>
      </w:r>
      <w:r w:rsidR="00444565">
        <w:t xml:space="preserve">s many </w:t>
      </w:r>
      <w:r w:rsidR="000507DB">
        <w:t xml:space="preserve">columns </w:t>
      </w:r>
      <w:r>
        <w:t xml:space="preserve">as specimens studied </w:t>
      </w:r>
      <w:r w:rsidR="000B0B45">
        <w:t>have</w:t>
      </w:r>
      <w:r>
        <w:t xml:space="preserve"> to be</w:t>
      </w:r>
      <w:r w:rsidR="00444565">
        <w:t xml:space="preserve"> placed be</w:t>
      </w:r>
      <w:r w:rsidR="000B0B45">
        <w:t xml:space="preserve">fore the </w:t>
      </w:r>
      <w:r w:rsidR="00444565">
        <w:t>measurements</w:t>
      </w:r>
      <w:r>
        <w:t xml:space="preserve">. To define </w:t>
      </w:r>
      <w:r w:rsidR="000507DB">
        <w:t xml:space="preserve">which </w:t>
      </w:r>
      <w:r>
        <w:t>measurements correspond</w:t>
      </w:r>
      <w:r w:rsidR="00444565">
        <w:t xml:space="preserve"> </w:t>
      </w:r>
      <w:r>
        <w:t>to which specimen</w:t>
      </w:r>
      <w:r w:rsidR="000B0B45">
        <w:t>s</w:t>
      </w:r>
      <w:r>
        <w:t xml:space="preserve">, every </w:t>
      </w:r>
      <w:r w:rsidR="000507DB">
        <w:t xml:space="preserve">column </w:t>
      </w:r>
      <w:r>
        <w:t>is filled with ones and zeros.</w:t>
      </w:r>
    </w:p>
    <w:p w:rsidR="00B74C09" w:rsidRDefault="00B74C09" w:rsidP="00163053">
      <w:pPr>
        <w:pStyle w:val="ListParagraph"/>
        <w:ind w:left="0"/>
      </w:pPr>
    </w:p>
    <w:p w:rsidR="00B74C09" w:rsidRPr="000B0B45" w:rsidRDefault="00B74C09" w:rsidP="00E317E5">
      <w:pPr>
        <w:pStyle w:val="Heading2"/>
      </w:pPr>
      <w:r w:rsidRPr="000B0B45">
        <w:t>adapt m-file</w:t>
      </w:r>
    </w:p>
    <w:p w:rsidR="00B87A67" w:rsidRDefault="000507DB" w:rsidP="00B87A67">
      <w:pPr>
        <w:pStyle w:val="ListParagraph"/>
        <w:ind w:left="1080"/>
      </w:pPr>
      <w:r>
        <w:t xml:space="preserve">Below here </w:t>
      </w:r>
      <w:r w:rsidR="00FC1698">
        <w:t>the m-</w:t>
      </w:r>
      <w:r w:rsidR="00B87A67">
        <w:t xml:space="preserve">file is copied. The </w:t>
      </w:r>
      <w:r>
        <w:t xml:space="preserve">sites </w:t>
      </w:r>
      <w:r w:rsidR="00B87A67">
        <w:t xml:space="preserve">where the file should be adapted to the new dataset are </w:t>
      </w:r>
      <w:r w:rsidR="000A67C8">
        <w:t>highlighted</w:t>
      </w:r>
    </w:p>
    <w:p w:rsidR="00B87A67" w:rsidRDefault="00B87A67" w:rsidP="00B87A67"/>
    <w:p w:rsidR="00345EDF" w:rsidRPr="00345EDF" w:rsidRDefault="00806F6C" w:rsidP="00806F6C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left"/>
      </w:pPr>
      <w:r w:rsidRPr="00806F6C">
        <w:rPr>
          <w:rFonts w:ascii="Courier New" w:hAnsi="Courier New" w:cs="Courier New"/>
          <w:color w:val="000000"/>
          <w:sz w:val="20"/>
          <w:lang w:bidi="ar-SA"/>
        </w:rPr>
        <w:lastRenderedPageBreak/>
        <w:t xml:space="preserve">  </w:t>
      </w:r>
    </w:p>
    <w:p w:rsidR="000B0B45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=1:4</w:t>
      </w:r>
      <w:r w:rsidR="00936D7D">
        <w:rPr>
          <w:rFonts w:ascii="Courier New" w:hAnsi="Courier New" w:cs="Courier New"/>
          <w:color w:val="000000"/>
          <w:sz w:val="20"/>
          <w:lang w:bidi="ar-SA"/>
        </w:rPr>
        <w:t xml:space="preserve">  </w:t>
      </w:r>
    </w:p>
    <w:p w:rsidR="00806F6C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(4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corresponds with the number of </w:t>
      </w:r>
      <w:proofErr w:type="spell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xls</w:t>
      </w:r>
      <w:proofErr w:type="spell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-</w:t>
      </w:r>
      <w:r w:rsid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>sh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eets</w:t>
      </w:r>
      <w:r w:rsidR="00FC1698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(i.e.</w:t>
      </w:r>
      <w:r w:rsid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the number of tests that 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will be </w:t>
      </w:r>
      <w:proofErr w:type="spellStart"/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analysed</w:t>
      </w:r>
      <w:proofErr w:type="spell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 xml:space="preserve">%% Data 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Preprosessing</w:t>
      </w:r>
      <w:proofErr w:type="spellEnd"/>
    </w:p>
    <w:p w:rsidR="000B0B45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data0=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xlsread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lang w:bidi="ar-SA"/>
        </w:rPr>
        <w:t>'TotalDataBeste2.xls'</w:t>
      </w:r>
      <w:r>
        <w:rPr>
          <w:rFonts w:ascii="Courier New" w:hAnsi="Courier New" w:cs="Courier New"/>
          <w:color w:val="000000"/>
          <w:sz w:val="20"/>
          <w:lang w:bidi="ar-SA"/>
        </w:rPr>
        <w:t>,i);</w:t>
      </w:r>
      <w:r w:rsidR="00936D7D">
        <w:rPr>
          <w:rFonts w:ascii="Courier New" w:hAnsi="Courier New" w:cs="Courier New"/>
          <w:color w:val="000000"/>
          <w:sz w:val="20"/>
          <w:lang w:bidi="ar-SA"/>
        </w:rPr>
        <w:t xml:space="preserve"> </w:t>
      </w:r>
    </w:p>
    <w:p w:rsidR="00806F6C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(change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to your file name)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>% Here you can choose the proxy combination (8=Mg, 9=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Sr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>, 10=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Ba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 xml:space="preserve"> and 11=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Pb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>)</w:t>
      </w:r>
    </w:p>
    <w:p w:rsidR="00936D7D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ProxyComb</w:t>
      </w:r>
      <w:proofErr w:type="spellEnd"/>
      <w:proofErr w:type="gramStart"/>
      <w:r w:rsidR="00806F6C">
        <w:rPr>
          <w:rFonts w:ascii="Courier New" w:hAnsi="Courier New" w:cs="Courier New"/>
          <w:color w:val="000000"/>
          <w:sz w:val="20"/>
          <w:lang w:bidi="ar-SA"/>
        </w:rPr>
        <w:t>=[</w:t>
      </w:r>
      <w:proofErr w:type="gramEnd"/>
      <w:r w:rsidR="00806F6C">
        <w:rPr>
          <w:rFonts w:ascii="Courier New" w:hAnsi="Courier New" w:cs="Courier New"/>
          <w:color w:val="000000"/>
          <w:sz w:val="20"/>
          <w:lang w:bidi="ar-SA"/>
        </w:rPr>
        <w:t>8 9 10 11]</w:t>
      </w:r>
    </w:p>
    <w:p w:rsidR="00806F6C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%( 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the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col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umn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s </w:t>
      </w: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in which the proxy measurements </w:t>
      </w:r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are g</w:t>
      </w: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iven)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data0=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data0(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:,[1:7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ProxyComb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 12])</w:t>
      </w:r>
    </w:p>
    <w:p w:rsidR="00936D7D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(7</w:t>
      </w:r>
      <w:proofErr w:type="gramEnd"/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is the number of specimens studied, 12 the 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col</w:t>
      </w:r>
      <w:r w:rsidR="000507DB">
        <w:rPr>
          <w:rFonts w:ascii="Courier New" w:hAnsi="Courier New" w:cs="Courier New"/>
          <w:color w:val="000000"/>
          <w:sz w:val="20"/>
          <w:highlight w:val="yellow"/>
          <w:lang w:bidi="ar-SA"/>
        </w:rPr>
        <w:t>umn</w:t>
      </w:r>
      <w:r w:rsidR="000507DB"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</w:t>
      </w:r>
      <w:r w:rsidRPr="00936D7D">
        <w:rPr>
          <w:rFonts w:ascii="Courier New" w:hAnsi="Courier New" w:cs="Courier New"/>
          <w:color w:val="000000"/>
          <w:sz w:val="20"/>
          <w:highlight w:val="yellow"/>
          <w:lang w:bidi="ar-SA"/>
        </w:rPr>
        <w:t>with the environmental parameters)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%Here you can choose how many times you </w:t>
      </w:r>
      <w:r w:rsidR="00FC1698">
        <w:rPr>
          <w:rFonts w:ascii="Courier New" w:hAnsi="Courier New" w:cs="Courier New"/>
          <w:color w:val="228B22"/>
          <w:sz w:val="20"/>
          <w:lang w:bidi="ar-SA"/>
        </w:rPr>
        <w:t>want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to </w:t>
      </w:r>
      <w:r w:rsidR="00474147">
        <w:rPr>
          <w:rFonts w:ascii="Courier New" w:hAnsi="Courier New" w:cs="Courier New"/>
          <w:color w:val="228B22"/>
          <w:sz w:val="20"/>
          <w:lang w:bidi="ar-SA"/>
        </w:rPr>
        <w:t xml:space="preserve">repeat </w:t>
      </w:r>
      <w:r>
        <w:rPr>
          <w:rFonts w:ascii="Courier New" w:hAnsi="Courier New" w:cs="Courier New"/>
          <w:color w:val="228B22"/>
          <w:sz w:val="20"/>
          <w:lang w:bidi="ar-SA"/>
        </w:rPr>
        <w:t>t</w:t>
      </w:r>
      <w:r w:rsidR="000507DB">
        <w:rPr>
          <w:rFonts w:ascii="Courier New" w:hAnsi="Courier New" w:cs="Courier New"/>
          <w:color w:val="228B22"/>
          <w:sz w:val="20"/>
          <w:lang w:bidi="ar-SA"/>
        </w:rPr>
        <w:t>h</w:t>
      </w:r>
      <w:r>
        <w:rPr>
          <w:rFonts w:ascii="Courier New" w:hAnsi="Courier New" w:cs="Courier New"/>
          <w:color w:val="228B22"/>
          <w:sz w:val="20"/>
          <w:lang w:bidi="ar-SA"/>
        </w:rPr>
        <w:t>e data.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>%</w:t>
      </w:r>
      <w:proofErr w:type="gramStart"/>
      <w:r>
        <w:rPr>
          <w:rFonts w:ascii="Courier New" w:hAnsi="Courier New" w:cs="Courier New"/>
          <w:color w:val="228B22"/>
          <w:sz w:val="20"/>
          <w:lang w:bidi="ar-SA"/>
        </w:rPr>
        <w:t>In</w:t>
      </w:r>
      <w:proofErr w:type="gramEnd"/>
      <w:r>
        <w:rPr>
          <w:rFonts w:ascii="Courier New" w:hAnsi="Courier New" w:cs="Courier New"/>
          <w:color w:val="228B22"/>
          <w:sz w:val="20"/>
          <w:lang w:bidi="ar-SA"/>
        </w:rPr>
        <w:t xml:space="preserve"> the paper the system is </w:t>
      </w:r>
      <w:r w:rsidR="00FC1698">
        <w:rPr>
          <w:rFonts w:ascii="Courier New" w:hAnsi="Courier New" w:cs="Courier New"/>
          <w:color w:val="228B22"/>
          <w:sz w:val="20"/>
          <w:lang w:bidi="ar-SA"/>
        </w:rPr>
        <w:t>supposed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to be static and </w:t>
      </w:r>
      <w:r w:rsidR="000507DB">
        <w:rPr>
          <w:rFonts w:ascii="Courier New" w:hAnsi="Courier New" w:cs="Courier New"/>
          <w:color w:val="228B22"/>
          <w:sz w:val="20"/>
          <w:lang w:bidi="ar-SA"/>
        </w:rPr>
        <w:t>‘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herhaling</w:t>
      </w:r>
      <w:proofErr w:type="spellEnd"/>
      <w:r w:rsidR="000507DB">
        <w:rPr>
          <w:rFonts w:ascii="Courier New" w:hAnsi="Courier New" w:cs="Courier New"/>
          <w:color w:val="228B22"/>
          <w:sz w:val="20"/>
          <w:lang w:bidi="ar-SA"/>
        </w:rPr>
        <w:t>’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is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>
        <w:rPr>
          <w:rFonts w:ascii="Courier New" w:hAnsi="Courier New" w:cs="Courier New"/>
          <w:color w:val="228B22"/>
          <w:sz w:val="20"/>
          <w:lang w:bidi="ar-SA"/>
        </w:rPr>
        <w:t>%chosen [-0 0]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herhaling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=[-0 0];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[data1]=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PrepaireData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data0,herhaling);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C=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find(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data0(1,:)&gt; 0);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data1(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:,C(2):end);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In=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data1(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:,1:C(2)-1);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 a=1:7;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OneShell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find(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In(:,a)==1);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p(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a)=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OneShell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l(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a)=length(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OneShell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end</w:t>
      </w:r>
      <w:proofErr w:type="gramEnd"/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 xml:space="preserve">%% Choosing </w:t>
      </w:r>
      <w:r w:rsidR="00936D7D">
        <w:rPr>
          <w:rFonts w:ascii="Courier New" w:hAnsi="Courier New" w:cs="Courier New"/>
          <w:color w:val="228B22"/>
          <w:sz w:val="20"/>
          <w:lang w:bidi="ar-SA"/>
        </w:rPr>
        <w:t>training</w:t>
      </w:r>
      <w:r>
        <w:rPr>
          <w:rFonts w:ascii="Courier New" w:hAnsi="Courier New" w:cs="Courier New"/>
          <w:color w:val="228B22"/>
          <w:sz w:val="20"/>
          <w:lang w:bidi="ar-SA"/>
        </w:rPr>
        <w:t xml:space="preserve"> and test data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1:p(5)-1,:);</w:t>
      </w:r>
      <w:r>
        <w:rPr>
          <w:rFonts w:ascii="Courier New" w:hAnsi="Courier New" w:cs="Courier New"/>
          <w:color w:val="228B22"/>
          <w:sz w:val="20"/>
          <w:lang w:bidi="ar-SA"/>
        </w:rPr>
        <w:t>%training sett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p(5):p(7)-1,:);</w:t>
      </w:r>
      <w:r>
        <w:rPr>
          <w:rFonts w:ascii="Courier New" w:hAnsi="Courier New" w:cs="Courier New"/>
          <w:color w:val="228B22"/>
          <w:sz w:val="20"/>
          <w:lang w:bidi="ar-SA"/>
        </w:rPr>
        <w:t>%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optimisation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 xml:space="preserve"> set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228B22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HerDat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p(7):end,:);</w:t>
      </w:r>
      <w:r>
        <w:rPr>
          <w:rFonts w:ascii="Courier New" w:hAnsi="Courier New" w:cs="Courier New"/>
          <w:color w:val="228B22"/>
          <w:sz w:val="20"/>
          <w:lang w:bidi="ar-SA"/>
        </w:rPr>
        <w:t>%validation set</w:t>
      </w:r>
    </w:p>
    <w:p w:rsidR="00163053" w:rsidRDefault="00163053" w:rsidP="00163053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228B22"/>
          <w:sz w:val="20"/>
          <w:lang w:bidi="ar-SA"/>
        </w:rPr>
      </w:pPr>
    </w:p>
    <w:p w:rsidR="00936D7D" w:rsidRDefault="00936D7D" w:rsidP="00163053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228B22"/>
          <w:sz w:val="20"/>
          <w:lang w:bidi="ar-SA"/>
        </w:rPr>
      </w:pP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%</w:t>
      </w:r>
      <w:proofErr w:type="gramStart"/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(here</w:t>
      </w:r>
      <w:proofErr w:type="gramEnd"/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 xml:space="preserve"> you </w:t>
      </w:r>
      <w:r w:rsidR="000B0B45">
        <w:rPr>
          <w:rFonts w:ascii="Courier New" w:hAnsi="Courier New" w:cs="Courier New"/>
          <w:color w:val="228B22"/>
          <w:sz w:val="20"/>
          <w:highlight w:val="yellow"/>
          <w:lang w:bidi="ar-SA"/>
        </w:rPr>
        <w:t>choo</w:t>
      </w: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s</w:t>
      </w:r>
      <w:r w:rsidR="000B0B45">
        <w:rPr>
          <w:rFonts w:ascii="Courier New" w:hAnsi="Courier New" w:cs="Courier New"/>
          <w:color w:val="228B22"/>
          <w:sz w:val="20"/>
          <w:highlight w:val="yellow"/>
          <w:lang w:bidi="ar-SA"/>
        </w:rPr>
        <w:t>e</w:t>
      </w: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 xml:space="preserve"> which specimens are used to train/to validate the model</w:t>
      </w:r>
      <w:r>
        <w:rPr>
          <w:rFonts w:ascii="Courier New" w:hAnsi="Courier New" w:cs="Courier New"/>
          <w:color w:val="228B22"/>
          <w:sz w:val="20"/>
          <w:highlight w:val="yellow"/>
          <w:lang w:bidi="ar-SA"/>
        </w:rPr>
        <w:t>, this has to be adapted depending on number of specimens studied</w:t>
      </w:r>
      <w:r w:rsidRPr="00936D7D">
        <w:rPr>
          <w:rFonts w:ascii="Courier New" w:hAnsi="Courier New" w:cs="Courier New"/>
          <w:color w:val="228B22"/>
          <w:sz w:val="20"/>
          <w:highlight w:val="yellow"/>
          <w:lang w:bidi="ar-SA"/>
        </w:rPr>
        <w:t>)</w:t>
      </w:r>
    </w:p>
    <w:p w:rsidR="00936D7D" w:rsidRDefault="00936D7D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=[[sum(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(:,2:4:end-1),2)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(:,3:4:end-1),2)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(:,4:4:end-1),2)]./4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(:,end)];</w:t>
      </w:r>
    </w:p>
    <w:p w:rsidR="00B87A67" w:rsidRDefault="00B87A67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=[[sum(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(:,2:4:end-1),2)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(:,3:4:end-1),2)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(:,4:4:end-1),2)]./4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(:,end)];</w:t>
      </w:r>
    </w:p>
    <w:p w:rsidR="00B87A67" w:rsidRDefault="00B87A67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=[[sum(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(:,2:4:end-1),2)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(:,3:4:end-1),2) sum(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(:,4:4:end-1),2)]./4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(:,end)];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br/>
      </w:r>
    </w:p>
    <w:p w:rsidR="00806F6C" w:rsidRDefault="00B87A67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 w:rsidR="00806F6C">
        <w:rPr>
          <w:rFonts w:ascii="Courier New" w:hAnsi="Courier New" w:cs="Courier New"/>
          <w:color w:val="000000"/>
          <w:sz w:val="20"/>
          <w:lang w:bidi="ar-SA"/>
        </w:rPr>
        <w:t>[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Nr</w:t>
      </w:r>
      <w:proofErr w:type="gramStart"/>
      <w:r w:rsidR="00806F6C">
        <w:rPr>
          <w:rFonts w:ascii="Courier New" w:hAnsi="Courier New" w:cs="Courier New"/>
          <w:color w:val="000000"/>
          <w:sz w:val="20"/>
          <w:lang w:bidi="ar-SA"/>
        </w:rPr>
        <w:t>,Nk</w:t>
      </w:r>
      <w:proofErr w:type="spellEnd"/>
      <w:proofErr w:type="gramEnd"/>
      <w:r w:rsidR="00806F6C">
        <w:rPr>
          <w:rFonts w:ascii="Courier New" w:hAnsi="Courier New" w:cs="Courier New"/>
          <w:color w:val="000000"/>
          <w:sz w:val="20"/>
          <w:lang w:bidi="ar-SA"/>
        </w:rPr>
        <w:t>]=</w:t>
      </w:r>
      <w:proofErr w:type="gramStart"/>
      <w:r w:rsidR="00806F6C">
        <w:rPr>
          <w:rFonts w:ascii="Courier New" w:hAnsi="Courier New" w:cs="Courier New"/>
          <w:color w:val="000000"/>
          <w:sz w:val="20"/>
          <w:lang w:bidi="ar-SA"/>
        </w:rPr>
        <w:t>size(</w:t>
      </w:r>
      <w:proofErr w:type="spellStart"/>
      <w:proofErr w:type="gramEnd"/>
      <w:r w:rsidR="00806F6C"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k=9;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lambda=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0.9;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r=0.02;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 xml:space="preserve">%% </w:t>
      </w:r>
      <w:proofErr w:type="spellStart"/>
      <w:r>
        <w:rPr>
          <w:rFonts w:ascii="Courier New" w:hAnsi="Courier New" w:cs="Courier New"/>
          <w:color w:val="228B22"/>
          <w:sz w:val="20"/>
          <w:lang w:bidi="ar-SA"/>
        </w:rPr>
        <w:t>Traing</w:t>
      </w:r>
      <w:proofErr w:type="spellEnd"/>
      <w:r>
        <w:rPr>
          <w:rFonts w:ascii="Courier New" w:hAnsi="Courier New" w:cs="Courier New"/>
          <w:color w:val="228B22"/>
          <w:sz w:val="20"/>
          <w:lang w:bidi="ar-SA"/>
        </w:rPr>
        <w:t xml:space="preserve"> the model using WDMR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>K=WDMR([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(:,1:Nk-1)'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(:,1:Nk-1)'],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(:,1:Nk-1)',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lambda,k,r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lastRenderedPageBreak/>
        <w:t>y_pred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 xml:space="preserve"> = K * [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TrainD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 ;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OptimD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); zeros(size(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)))];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 xml:space="preserve"> g]=fit(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(1:end,Nk).*std(data0(:,end))+mean(data0(:,end)),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>…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y_pred(end+1-length(TestD(:,Nk)):end).*std(data0(:,end))+mean(data0(:,end)))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228B22"/>
          <w:sz w:val="20"/>
          <w:lang w:bidi="ar-SA"/>
        </w:rPr>
        <w:t>%% Validation of the model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1);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TEREC=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(1:end,Nk).*std(data0(:,end))+mean(data0(:,end));</w:t>
      </w:r>
    </w:p>
    <w:p w:rsidR="00806F6C" w:rsidRDefault="00163053" w:rsidP="00163053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r w:rsidR="00806F6C">
        <w:rPr>
          <w:rFonts w:ascii="Courier New" w:hAnsi="Courier New" w:cs="Courier New"/>
          <w:color w:val="000000"/>
          <w:sz w:val="20"/>
          <w:lang w:bidi="ar-SA"/>
        </w:rPr>
        <w:t>REC=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y_pred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(end+1-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 … </w:t>
      </w:r>
      <w:r w:rsidR="00806F6C">
        <w:rPr>
          <w:rFonts w:ascii="Courier New" w:hAnsi="Courier New" w:cs="Courier New"/>
          <w:color w:val="000000"/>
          <w:sz w:val="20"/>
          <w:lang w:bidi="ar-SA"/>
        </w:rPr>
        <w:t>length(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TestD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(:,</w:t>
      </w:r>
      <w:proofErr w:type="spellStart"/>
      <w:r w:rsidR="00806F6C">
        <w:rPr>
          <w:rFonts w:ascii="Courier New" w:hAnsi="Courier New" w:cs="Courier New"/>
          <w:color w:val="000000"/>
          <w:sz w:val="20"/>
          <w:lang w:bidi="ar-SA"/>
        </w:rPr>
        <w:t>Nk</w:t>
      </w:r>
      <w:proofErr w:type="spellEnd"/>
      <w:r w:rsidR="00806F6C">
        <w:rPr>
          <w:rFonts w:ascii="Courier New" w:hAnsi="Courier New" w:cs="Courier New"/>
          <w:color w:val="000000"/>
          <w:sz w:val="20"/>
          <w:lang w:bidi="ar-SA"/>
        </w:rPr>
        <w:t>)):end).*std(data0(:,end))+mean(data0(:,end));</w:t>
      </w:r>
    </w:p>
    <w:p w:rsidR="000B0B45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subplot(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4,1,i);</w:t>
      </w:r>
      <w:r w:rsidR="00B87A67">
        <w:rPr>
          <w:rFonts w:ascii="Courier New" w:hAnsi="Courier New" w:cs="Courier New"/>
          <w:color w:val="000000"/>
          <w:sz w:val="20"/>
          <w:lang w:bidi="ar-SA"/>
        </w:rPr>
        <w:t xml:space="preserve"> </w:t>
      </w:r>
    </w:p>
    <w:p w:rsidR="00806F6C" w:rsidRDefault="000B0B45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%(‘4’ and ‘</w:t>
      </w:r>
      <w:proofErr w:type="spellStart"/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highlight w:val="yellow"/>
          <w:lang w:bidi="ar-SA"/>
        </w:rPr>
        <w:t>’ depend</w:t>
      </w:r>
      <w:r w:rsidR="00B87A67" w:rsidRP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on the number of tests that</w:t>
      </w:r>
      <w:r w:rsidR="00474147">
        <w:rPr>
          <w:rFonts w:ascii="Courier New" w:hAnsi="Courier New" w:cs="Courier New"/>
          <w:color w:val="000000"/>
          <w:sz w:val="20"/>
          <w:highlight w:val="yellow"/>
          <w:lang w:bidi="ar-SA"/>
        </w:rPr>
        <w:t xml:space="preserve"> are planned</w:t>
      </w:r>
      <w:r w:rsidR="00B87A67" w:rsidRPr="00B87A67">
        <w:rPr>
          <w:rFonts w:ascii="Courier New" w:hAnsi="Courier New" w:cs="Courier New"/>
          <w:color w:val="000000"/>
          <w:sz w:val="20"/>
          <w:highlight w:val="yellow"/>
          <w:lang w:bidi="ar-SA"/>
        </w:rPr>
        <w:t>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plot(</w:t>
      </w:r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TEREC,</w:t>
      </w:r>
      <w:r>
        <w:rPr>
          <w:rFonts w:ascii="Courier New" w:hAnsi="Courier New" w:cs="Courier New"/>
          <w:color w:val="A020F0"/>
          <w:sz w:val="20"/>
          <w:lang w:bidi="ar-SA"/>
        </w:rPr>
        <w:t>'--k'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); hold </w:t>
      </w:r>
      <w:proofErr w:type="spellStart"/>
      <w:r>
        <w:rPr>
          <w:rFonts w:ascii="Courier New" w:hAnsi="Courier New" w:cs="Courier New"/>
          <w:color w:val="A020F0"/>
          <w:sz w:val="20"/>
          <w:lang w:bidi="ar-SA"/>
        </w:rPr>
        <w:t>on</w:t>
      </w:r>
      <w:r>
        <w:rPr>
          <w:rFonts w:ascii="Courier New" w:hAnsi="Courier New" w:cs="Courier New"/>
          <w:color w:val="000000"/>
          <w:sz w:val="20"/>
          <w:lang w:bidi="ar-SA"/>
        </w:rPr>
        <w:t>;plot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REC,</w:t>
      </w:r>
      <w:r>
        <w:rPr>
          <w:rFonts w:ascii="Courier New" w:hAnsi="Courier New" w:cs="Courier New"/>
          <w:color w:val="A020F0"/>
          <w:sz w:val="20"/>
          <w:lang w:bidi="ar-SA"/>
        </w:rPr>
        <w:t>'k</w:t>
      </w:r>
      <w:proofErr w:type="spellEnd"/>
      <w:r>
        <w:rPr>
          <w:rFonts w:ascii="Courier New" w:hAnsi="Courier New" w:cs="Courier New"/>
          <w:color w:val="A020F0"/>
          <w:sz w:val="20"/>
          <w:lang w:bidi="ar-SA"/>
        </w:rPr>
        <w:t>'</w:t>
      </w:r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MAE(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)=mean(abs(REC-TEREC));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RMSE(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)=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(mean((REC-TEREC).^2))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FoutStd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)=std(abs(REC-TEREC));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text(1,18,[</w:t>
      </w:r>
      <w:r>
        <w:rPr>
          <w:rFonts w:ascii="Courier New" w:hAnsi="Courier New" w:cs="Courier New"/>
          <w:color w:val="A020F0"/>
          <w:sz w:val="20"/>
          <w:lang w:bidi="ar-SA"/>
        </w:rPr>
        <w:t>'RMSE:'</w:t>
      </w:r>
      <w:r>
        <w:rPr>
          <w:rFonts w:ascii="Courier New" w:hAnsi="Courier New" w:cs="Courier New"/>
          <w:color w:val="000000"/>
          <w:sz w:val="20"/>
          <w:lang w:bidi="ar-SA"/>
        </w:rPr>
        <w:t>,num2str(round(RMSE(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).*100)./100) ]);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r>
        <w:rPr>
          <w:rFonts w:ascii="Courier New" w:hAnsi="Courier New" w:cs="Courier New"/>
          <w:color w:val="000000"/>
          <w:sz w:val="20"/>
          <w:lang w:bidi="ar-SA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lang w:bidi="ar-SA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lang w:bidi="ar-SA"/>
        </w:rPr>
        <w:t>'Temperature'</w:t>
      </w:r>
      <w:r>
        <w:rPr>
          <w:rFonts w:ascii="Courier New" w:hAnsi="Courier New" w:cs="Courier New"/>
          <w:color w:val="000000"/>
          <w:sz w:val="20"/>
          <w:lang w:bidi="ar-SA"/>
        </w:rPr>
        <w:t xml:space="preserve">); </w:t>
      </w:r>
      <w:proofErr w:type="spellStart"/>
      <w:r>
        <w:rPr>
          <w:rFonts w:ascii="Courier New" w:hAnsi="Courier New" w:cs="Courier New"/>
          <w:color w:val="000000"/>
          <w:sz w:val="20"/>
          <w:lang w:bidi="ar-SA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lang w:bidi="ar-SA"/>
        </w:rPr>
        <w:t>(</w:t>
      </w:r>
      <w:r>
        <w:rPr>
          <w:rFonts w:ascii="Courier New" w:hAnsi="Courier New" w:cs="Courier New"/>
          <w:color w:val="A020F0"/>
          <w:sz w:val="20"/>
          <w:lang w:bidi="ar-SA"/>
        </w:rPr>
        <w:t>'Sample'</w:t>
      </w:r>
      <w:r>
        <w:rPr>
          <w:rFonts w:ascii="Courier New" w:hAnsi="Courier New" w:cs="Courier New"/>
          <w:color w:val="000000"/>
          <w:sz w:val="20"/>
          <w:lang w:bidi="ar-SA"/>
        </w:rPr>
        <w:t>);</w:t>
      </w:r>
    </w:p>
    <w:p w:rsidR="00806F6C" w:rsidRDefault="00806F6C" w:rsidP="00E317E5">
      <w:pPr>
        <w:shd w:val="clear" w:color="auto" w:fill="EEECE1"/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  <w:lang w:bidi="ar-SA"/>
        </w:rPr>
      </w:pPr>
      <w:proofErr w:type="gramStart"/>
      <w:r>
        <w:rPr>
          <w:rFonts w:ascii="Courier New" w:hAnsi="Courier New" w:cs="Courier New"/>
          <w:color w:val="0000FF"/>
          <w:sz w:val="20"/>
          <w:lang w:bidi="ar-SA"/>
        </w:rPr>
        <w:t>end</w:t>
      </w:r>
      <w:proofErr w:type="gramEnd"/>
    </w:p>
    <w:p w:rsidR="00345EDF" w:rsidRPr="00345EDF" w:rsidRDefault="00345EDF" w:rsidP="00345EDF"/>
    <w:sectPr w:rsidR="00345EDF" w:rsidRPr="00345EDF" w:rsidSect="00536D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4323"/>
    <w:multiLevelType w:val="hybridMultilevel"/>
    <w:tmpl w:val="9DD22538"/>
    <w:lvl w:ilvl="0" w:tplc="9DB4A7D2">
      <w:start w:val="2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0E24E1"/>
    <w:multiLevelType w:val="multilevel"/>
    <w:tmpl w:val="26C6C6B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41E6468B"/>
    <w:multiLevelType w:val="hybridMultilevel"/>
    <w:tmpl w:val="119E273E"/>
    <w:lvl w:ilvl="0" w:tplc="54689E8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B311B"/>
    <w:multiLevelType w:val="multilevel"/>
    <w:tmpl w:val="9508BB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3796E58"/>
    <w:multiLevelType w:val="hybridMultilevel"/>
    <w:tmpl w:val="B36EFE6A"/>
    <w:lvl w:ilvl="0" w:tplc="9DB4A7D2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4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trackRevisions/>
  <w:defaultTabStop w:val="720"/>
  <w:characterSpacingControl w:val="doNotCompress"/>
  <w:compat/>
  <w:rsids>
    <w:rsidRoot w:val="00345EDF"/>
    <w:rsid w:val="000507DB"/>
    <w:rsid w:val="00056C77"/>
    <w:rsid w:val="00091A50"/>
    <w:rsid w:val="000A67C8"/>
    <w:rsid w:val="000B0B45"/>
    <w:rsid w:val="00137F25"/>
    <w:rsid w:val="00163053"/>
    <w:rsid w:val="001657AA"/>
    <w:rsid w:val="00190E32"/>
    <w:rsid w:val="001A5B79"/>
    <w:rsid w:val="00266A10"/>
    <w:rsid w:val="00345EDF"/>
    <w:rsid w:val="00444565"/>
    <w:rsid w:val="00474147"/>
    <w:rsid w:val="0048183C"/>
    <w:rsid w:val="00495B36"/>
    <w:rsid w:val="004C7701"/>
    <w:rsid w:val="004D06E7"/>
    <w:rsid w:val="00500AB3"/>
    <w:rsid w:val="00536D04"/>
    <w:rsid w:val="006A18DC"/>
    <w:rsid w:val="006E178E"/>
    <w:rsid w:val="00774EC2"/>
    <w:rsid w:val="007B0728"/>
    <w:rsid w:val="007C7E37"/>
    <w:rsid w:val="00806F6C"/>
    <w:rsid w:val="00843CBE"/>
    <w:rsid w:val="00883531"/>
    <w:rsid w:val="00885CE2"/>
    <w:rsid w:val="008971F1"/>
    <w:rsid w:val="008A6632"/>
    <w:rsid w:val="00911D12"/>
    <w:rsid w:val="00931C87"/>
    <w:rsid w:val="00936D7D"/>
    <w:rsid w:val="009571B2"/>
    <w:rsid w:val="0097345E"/>
    <w:rsid w:val="009C7F17"/>
    <w:rsid w:val="009F1FB4"/>
    <w:rsid w:val="00B74C09"/>
    <w:rsid w:val="00B87A67"/>
    <w:rsid w:val="00BA4307"/>
    <w:rsid w:val="00D26EDA"/>
    <w:rsid w:val="00DD4898"/>
    <w:rsid w:val="00DE147A"/>
    <w:rsid w:val="00E317E5"/>
    <w:rsid w:val="00E454B5"/>
    <w:rsid w:val="00F52B82"/>
    <w:rsid w:val="00F961C5"/>
    <w:rsid w:val="00FC1698"/>
    <w:rsid w:val="00FE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45EDF"/>
    <w:pPr>
      <w:spacing w:after="200" w:line="360" w:lineRule="auto"/>
      <w:jc w:val="both"/>
    </w:pPr>
    <w:rPr>
      <w:sz w:val="24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EDF"/>
    <w:pPr>
      <w:numPr>
        <w:numId w:val="18"/>
      </w:numPr>
      <w:spacing w:before="300" w:after="40"/>
      <w:jc w:val="left"/>
      <w:outlineLvl w:val="0"/>
    </w:pPr>
    <w:rPr>
      <w:smallCaps/>
      <w:spacing w:val="5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45EDF"/>
    <w:pPr>
      <w:numPr>
        <w:ilvl w:val="1"/>
        <w:numId w:val="18"/>
      </w:num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45EDF"/>
    <w:pPr>
      <w:spacing w:after="0"/>
      <w:jc w:val="left"/>
      <w:outlineLvl w:val="2"/>
    </w:pPr>
    <w:rPr>
      <w:smallCaps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45EDF"/>
    <w:pPr>
      <w:spacing w:before="240" w:after="0"/>
      <w:jc w:val="left"/>
      <w:outlineLvl w:val="3"/>
    </w:pPr>
    <w:rPr>
      <w:i/>
      <w:smallCaps/>
      <w:spacing w:val="10"/>
      <w:sz w:val="20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rsid w:val="00345EDF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345EDF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345EDF"/>
    <w:pPr>
      <w:spacing w:after="0"/>
      <w:jc w:val="left"/>
      <w:outlineLvl w:val="6"/>
    </w:pPr>
    <w:rPr>
      <w:b/>
      <w:smallCaps/>
      <w:color w:val="C0504D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45EDF"/>
    <w:pPr>
      <w:spacing w:after="0"/>
      <w:jc w:val="left"/>
      <w:outlineLvl w:val="7"/>
    </w:pPr>
    <w:rPr>
      <w:b/>
      <w:i/>
      <w:smallCaps/>
      <w:color w:val="943634"/>
      <w:sz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45EDF"/>
    <w:pPr>
      <w:spacing w:after="0"/>
      <w:jc w:val="left"/>
      <w:outlineLvl w:val="8"/>
    </w:pPr>
    <w:rPr>
      <w:b/>
      <w:i/>
      <w:smallCaps/>
      <w:color w:val="622423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EDF"/>
    <w:rPr>
      <w:smallCaps/>
      <w:spacing w:val="5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45EDF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45EDF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45EDF"/>
    <w:rPr>
      <w:i/>
      <w:smallCaps/>
      <w:spacing w:val="10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345EDF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345EDF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EDF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345EDF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rsid w:val="00345EDF"/>
    <w:rPr>
      <w:b/>
      <w:i/>
      <w:smallCaps/>
      <w:color w:val="622423"/>
    </w:rPr>
  </w:style>
  <w:style w:type="paragraph" w:styleId="Caption">
    <w:name w:val="caption"/>
    <w:basedOn w:val="Normal"/>
    <w:next w:val="Normal"/>
    <w:autoRedefine/>
    <w:uiPriority w:val="99"/>
    <w:qFormat/>
    <w:rsid w:val="00345EDF"/>
    <w:pPr>
      <w:spacing w:after="0" w:line="240" w:lineRule="auto"/>
      <w:jc w:val="center"/>
    </w:pPr>
    <w:rPr>
      <w:rFonts w:ascii="Cambria" w:hAnsi="Cambria"/>
      <w:b/>
      <w:bC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5EDF"/>
    <w:pPr>
      <w:pBdr>
        <w:top w:val="single" w:sz="12" w:space="1" w:color="C0504D"/>
        <w:bottom w:val="single" w:sz="12" w:space="24" w:color="C0504D"/>
      </w:pBdr>
      <w:spacing w:after="240"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45EDF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EDF"/>
    <w:pPr>
      <w:spacing w:after="720" w:line="240" w:lineRule="auto"/>
      <w:jc w:val="right"/>
    </w:pPr>
    <w:rPr>
      <w:rFonts w:ascii="Cambria" w:hAnsi="Cambria"/>
      <w:sz w:val="2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45EDF"/>
    <w:rPr>
      <w:rFonts w:ascii="Cambria" w:eastAsia="Times New Roman" w:hAnsi="Cambria" w:cs="Times New Roman"/>
      <w:szCs w:val="22"/>
    </w:rPr>
  </w:style>
  <w:style w:type="character" w:styleId="Strong">
    <w:name w:val="Strong"/>
    <w:uiPriority w:val="22"/>
    <w:qFormat/>
    <w:rsid w:val="00345EDF"/>
    <w:rPr>
      <w:b/>
      <w:color w:val="C0504D"/>
    </w:rPr>
  </w:style>
  <w:style w:type="character" w:styleId="Emphasis">
    <w:name w:val="Emphasis"/>
    <w:uiPriority w:val="20"/>
    <w:qFormat/>
    <w:rsid w:val="00345ED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345ED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45EDF"/>
  </w:style>
  <w:style w:type="paragraph" w:styleId="ListParagraph">
    <w:name w:val="List Paragraph"/>
    <w:basedOn w:val="Normal"/>
    <w:link w:val="ListParagraphChar"/>
    <w:uiPriority w:val="34"/>
    <w:qFormat/>
    <w:rsid w:val="00345EDF"/>
    <w:pPr>
      <w:ind w:left="720"/>
      <w:contextualSpacing/>
    </w:pPr>
    <w:rPr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345EDF"/>
    <w:rPr>
      <w:i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345EDF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EDF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EDF"/>
    <w:rPr>
      <w:b/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345EDF"/>
    <w:rPr>
      <w:i/>
    </w:rPr>
  </w:style>
  <w:style w:type="character" w:styleId="IntenseEmphasis">
    <w:name w:val="Intense Emphasis"/>
    <w:uiPriority w:val="21"/>
    <w:qFormat/>
    <w:rsid w:val="00345EDF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345EDF"/>
    <w:rPr>
      <w:b/>
    </w:rPr>
  </w:style>
  <w:style w:type="character" w:styleId="IntenseReference">
    <w:name w:val="Intense Reference"/>
    <w:uiPriority w:val="32"/>
    <w:qFormat/>
    <w:rsid w:val="00345ED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345EDF"/>
    <w:rPr>
      <w:rFonts w:ascii="Cambria" w:eastAsia="Times New Roman" w:hAnsi="Cambria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qFormat/>
    <w:rsid w:val="00345EDF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345ED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45EDF"/>
    <w:pPr>
      <w:tabs>
        <w:tab w:val="left" w:pos="880"/>
        <w:tab w:val="right" w:leader="dot" w:pos="9350"/>
      </w:tabs>
      <w:spacing w:after="10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45EDF"/>
    <w:pPr>
      <w:spacing w:after="100"/>
      <w:ind w:left="44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45EDF"/>
    <w:rPr>
      <w:sz w:val="22"/>
    </w:rPr>
  </w:style>
  <w:style w:type="paragraph" w:customStyle="1" w:styleId="Reference">
    <w:name w:val="Reference"/>
    <w:basedOn w:val="Quote"/>
    <w:link w:val="ReferenceChar"/>
    <w:uiPriority w:val="99"/>
    <w:qFormat/>
    <w:rsid w:val="00345EDF"/>
    <w:pPr>
      <w:spacing w:before="120" w:after="0" w:line="240" w:lineRule="auto"/>
      <w:ind w:left="357" w:hanging="357"/>
    </w:pPr>
    <w:rPr>
      <w:rFonts w:eastAsia="Calibri" w:cs="Arial"/>
      <w:szCs w:val="24"/>
      <w:lang w:bidi="ar-SA"/>
    </w:rPr>
  </w:style>
  <w:style w:type="character" w:customStyle="1" w:styleId="ReferenceChar">
    <w:name w:val="Reference Char"/>
    <w:basedOn w:val="QuoteChar"/>
    <w:link w:val="Reference"/>
    <w:uiPriority w:val="99"/>
    <w:locked/>
    <w:rsid w:val="00345EDF"/>
    <w:rPr>
      <w:rFonts w:ascii="Calibri" w:eastAsia="Calibri" w:hAnsi="Calibri" w:cs="Arial"/>
      <w:i/>
      <w:szCs w:val="24"/>
      <w:lang w:bidi="ar-SA"/>
    </w:rPr>
  </w:style>
  <w:style w:type="paragraph" w:styleId="BalloonText">
    <w:name w:val="Balloon Text"/>
    <w:basedOn w:val="Normal"/>
    <w:semiHidden/>
    <w:rsid w:val="00050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1187</Words>
  <Characters>6530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MANUAL OF THE</vt:lpstr>
    </vt:vector>
  </TitlesOfParts>
  <Company>vub dept. ELEC</Company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MANUAL OF THE</dc:title>
  <dc:creator>maite.bauwens</dc:creator>
  <cp:lastModifiedBy>maite.bauwens</cp:lastModifiedBy>
  <cp:revision>2</cp:revision>
  <dcterms:created xsi:type="dcterms:W3CDTF">2010-06-25T11:29:00Z</dcterms:created>
  <dcterms:modified xsi:type="dcterms:W3CDTF">2010-06-25T11:29:00Z</dcterms:modified>
</cp:coreProperties>
</file>